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F7F7"/>
  <w:body>
    <w:p w14:paraId="6AE859A3" w14:textId="1FC993A2" w:rsidR="009D1145" w:rsidRDefault="00DB5337" w:rsidP="00542944">
      <w:pPr>
        <w:jc w:val="center"/>
        <w:rPr>
          <w:rFonts w:ascii="Arial" w:eastAsia="Times New Roman" w:hAnsi="Arial" w:cs="Arial"/>
          <w:b/>
          <w:color w:val="002060"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noProof/>
          <w:color w:val="002060"/>
          <w:sz w:val="28"/>
          <w:szCs w:val="28"/>
          <w:lang w:eastAsia="es-ES"/>
        </w:rPr>
        <w:drawing>
          <wp:anchor distT="0" distB="0" distL="114300" distR="114300" simplePos="0" relativeHeight="251660288" behindDoc="0" locked="0" layoutInCell="1" allowOverlap="1" wp14:anchorId="527A35E5" wp14:editId="63A29D34">
            <wp:simplePos x="0" y="0"/>
            <wp:positionH relativeFrom="margin">
              <wp:posOffset>800100</wp:posOffset>
            </wp:positionH>
            <wp:positionV relativeFrom="margin">
              <wp:posOffset>-114300</wp:posOffset>
            </wp:positionV>
            <wp:extent cx="3723626" cy="2318853"/>
            <wp:effectExtent l="0" t="0" r="10795" b="0"/>
            <wp:wrapSquare wrapText="bothSides"/>
            <wp:docPr id="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26" cy="231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5337">
        <w:rPr>
          <w:rFonts w:ascii="Arial" w:eastAsia="Times New Roman" w:hAnsi="Arial" w:cs="Arial"/>
          <w:b/>
          <w:noProof/>
          <w:color w:val="002060"/>
          <w:sz w:val="28"/>
          <w:szCs w:val="28"/>
          <w:lang w:eastAsia="es-ES"/>
        </w:rPr>
        <w:t xml:space="preserve"> </w:t>
      </w:r>
    </w:p>
    <w:p w14:paraId="6EC3A02C" w14:textId="77777777" w:rsidR="009D1145" w:rsidRDefault="009D1145" w:rsidP="00542944">
      <w:pPr>
        <w:jc w:val="center"/>
        <w:rPr>
          <w:rFonts w:ascii="Arial" w:eastAsia="Times New Roman" w:hAnsi="Arial" w:cs="Arial"/>
          <w:b/>
          <w:color w:val="002060"/>
          <w:sz w:val="28"/>
          <w:szCs w:val="28"/>
          <w:lang w:eastAsia="es-ES"/>
        </w:rPr>
      </w:pPr>
    </w:p>
    <w:p w14:paraId="0A66C527" w14:textId="77777777" w:rsidR="00DB5337" w:rsidRDefault="009D1145" w:rsidP="009D1145">
      <w:pPr>
        <w:jc w:val="center"/>
        <w:rPr>
          <w:rFonts w:ascii="Arial" w:eastAsia="Times New Roman" w:hAnsi="Arial" w:cs="Arial"/>
          <w:b/>
          <w:color w:val="002060"/>
          <w:sz w:val="28"/>
          <w:szCs w:val="28"/>
          <w:lang w:eastAsia="es-ES"/>
        </w:rPr>
      </w:pPr>
      <w:r w:rsidRPr="009D1145">
        <w:rPr>
          <w:rFonts w:ascii="Arial" w:eastAsia="Times New Roman" w:hAnsi="Arial" w:cs="Arial"/>
          <w:b/>
          <w:color w:val="002060"/>
          <w:sz w:val="28"/>
          <w:szCs w:val="28"/>
          <w:lang w:eastAsia="es-ES"/>
        </w:rPr>
        <w:t xml:space="preserve"> </w:t>
      </w:r>
    </w:p>
    <w:p w14:paraId="351BE955" w14:textId="77777777" w:rsidR="00DB5337" w:rsidRDefault="00DB5337" w:rsidP="009D1145">
      <w:pPr>
        <w:jc w:val="center"/>
        <w:rPr>
          <w:rFonts w:ascii="Arial" w:eastAsia="Times New Roman" w:hAnsi="Arial" w:cs="Arial"/>
          <w:b/>
          <w:color w:val="002060"/>
          <w:sz w:val="28"/>
          <w:szCs w:val="28"/>
          <w:lang w:eastAsia="es-ES"/>
        </w:rPr>
      </w:pPr>
    </w:p>
    <w:p w14:paraId="0AD33068" w14:textId="77777777" w:rsidR="00DB5337" w:rsidRDefault="00DB5337" w:rsidP="009D1145">
      <w:pPr>
        <w:jc w:val="center"/>
        <w:rPr>
          <w:rFonts w:ascii="Arial" w:eastAsia="Times New Roman" w:hAnsi="Arial" w:cs="Arial"/>
          <w:b/>
          <w:color w:val="002060"/>
          <w:sz w:val="28"/>
          <w:szCs w:val="28"/>
          <w:lang w:eastAsia="es-ES"/>
        </w:rPr>
      </w:pPr>
    </w:p>
    <w:p w14:paraId="62F4C70B" w14:textId="77777777" w:rsidR="00DB5337" w:rsidRDefault="00DB5337" w:rsidP="009D1145">
      <w:pPr>
        <w:jc w:val="center"/>
        <w:rPr>
          <w:rFonts w:ascii="Arial" w:eastAsia="Times New Roman" w:hAnsi="Arial" w:cs="Arial"/>
          <w:b/>
          <w:color w:val="002060"/>
          <w:sz w:val="28"/>
          <w:szCs w:val="28"/>
          <w:lang w:eastAsia="es-ES"/>
        </w:rPr>
      </w:pPr>
    </w:p>
    <w:p w14:paraId="6384D2DA" w14:textId="77777777" w:rsidR="00DB5337" w:rsidRDefault="00DB5337" w:rsidP="009D1145">
      <w:pPr>
        <w:jc w:val="center"/>
        <w:rPr>
          <w:rFonts w:ascii="Arial" w:eastAsia="Times New Roman" w:hAnsi="Arial" w:cs="Arial"/>
          <w:b/>
          <w:color w:val="002060"/>
          <w:sz w:val="28"/>
          <w:szCs w:val="28"/>
          <w:lang w:eastAsia="es-ES"/>
        </w:rPr>
      </w:pPr>
    </w:p>
    <w:p w14:paraId="4D1814C3" w14:textId="23A61261" w:rsidR="009D1145" w:rsidRDefault="00300227" w:rsidP="009D1145">
      <w:pPr>
        <w:jc w:val="center"/>
        <w:rPr>
          <w:rFonts w:ascii="Arial" w:eastAsia="Times New Roman" w:hAnsi="Arial" w:cs="Arial"/>
          <w:b/>
          <w:color w:val="002060"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noProof/>
          <w:color w:val="002060"/>
          <w:sz w:val="28"/>
          <w:szCs w:val="28"/>
          <w:lang w:eastAsia="es-ES"/>
        </w:rPr>
        <w:drawing>
          <wp:inline distT="0" distB="0" distL="0" distR="0" wp14:anchorId="671E42AB" wp14:editId="442F11E7">
            <wp:extent cx="4162834" cy="554566"/>
            <wp:effectExtent l="0" t="0" r="3175" b="4445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709" cy="55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14B4B" w14:textId="77777777" w:rsidR="009D1145" w:rsidRPr="00145B8D" w:rsidRDefault="009D1145" w:rsidP="00145B8D">
      <w:pPr>
        <w:spacing w:line="20" w:lineRule="atLeast"/>
        <w:jc w:val="center"/>
        <w:rPr>
          <w:rFonts w:ascii="Arial" w:eastAsia="Times New Roman" w:hAnsi="Arial" w:cs="Arial"/>
          <w:b/>
          <w:color w:val="002060"/>
          <w:sz w:val="2"/>
          <w:szCs w:val="2"/>
          <w:lang w:eastAsia="es-ES"/>
        </w:rPr>
      </w:pPr>
    </w:p>
    <w:p w14:paraId="5AE41C80" w14:textId="77777777" w:rsidR="00A27D4C" w:rsidRPr="00A27D4C" w:rsidRDefault="00A27D4C" w:rsidP="00A27D4C">
      <w:pPr>
        <w:spacing w:after="0" w:line="360" w:lineRule="auto"/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</w:pPr>
    </w:p>
    <w:p w14:paraId="7C264EDC" w14:textId="77777777" w:rsidR="00A27D4C" w:rsidRPr="00A27D4C" w:rsidRDefault="00A27D4C" w:rsidP="00A27D4C">
      <w:pPr>
        <w:spacing w:after="0" w:line="360" w:lineRule="auto"/>
        <w:jc w:val="center"/>
        <w:rPr>
          <w:rFonts w:ascii="Arial" w:eastAsia="Times New Roman" w:hAnsi="Arial" w:cs="Arial"/>
          <w:b/>
          <w:i/>
          <w:color w:val="FF0000"/>
          <w:sz w:val="28"/>
          <w:szCs w:val="28"/>
          <w:lang w:eastAsia="es-ES"/>
        </w:rPr>
      </w:pPr>
      <w:r w:rsidRPr="00A27D4C">
        <w:rPr>
          <w:rFonts w:ascii="Arial" w:eastAsia="Times New Roman" w:hAnsi="Arial" w:cs="Arial"/>
          <w:b/>
          <w:i/>
          <w:color w:val="FF0000"/>
          <w:sz w:val="28"/>
          <w:szCs w:val="28"/>
          <w:lang w:eastAsia="es-ES"/>
        </w:rPr>
        <w:t>“UNA UNIVERSIDAD INCLUSIVA PARA UNA SOCIEDAD INCLUYENTE”</w:t>
      </w:r>
    </w:p>
    <w:p w14:paraId="64AC517E" w14:textId="77777777" w:rsidR="00A27D4C" w:rsidRPr="00A27D4C" w:rsidRDefault="00A27D4C" w:rsidP="00A27D4C">
      <w:pPr>
        <w:spacing w:after="0" w:line="360" w:lineRule="auto"/>
        <w:jc w:val="center"/>
        <w:rPr>
          <w:rFonts w:ascii="Arial" w:eastAsia="Times New Roman" w:hAnsi="Arial" w:cs="Arial"/>
          <w:b/>
          <w:i/>
          <w:color w:val="FF0000"/>
          <w:sz w:val="28"/>
          <w:szCs w:val="28"/>
          <w:lang w:eastAsia="es-ES"/>
        </w:rPr>
      </w:pPr>
    </w:p>
    <w:p w14:paraId="41BF4D7A" w14:textId="77777777" w:rsidR="00A27D4C" w:rsidRPr="00A27D4C" w:rsidRDefault="00A27D4C" w:rsidP="00A27D4C">
      <w:pPr>
        <w:spacing w:after="0" w:line="360" w:lineRule="auto"/>
        <w:jc w:val="center"/>
        <w:rPr>
          <w:rFonts w:ascii="Arial" w:eastAsia="Times New Roman" w:hAnsi="Arial" w:cs="Arial"/>
          <w:b/>
          <w:color w:val="002060"/>
          <w:sz w:val="36"/>
          <w:szCs w:val="36"/>
          <w:lang w:eastAsia="es-ES"/>
        </w:rPr>
      </w:pPr>
      <w:r w:rsidRPr="00A27D4C">
        <w:rPr>
          <w:rFonts w:ascii="Arial" w:eastAsia="Times New Roman" w:hAnsi="Arial" w:cs="Arial"/>
          <w:b/>
          <w:color w:val="002060"/>
          <w:sz w:val="36"/>
          <w:szCs w:val="36"/>
          <w:lang w:eastAsia="es-ES"/>
        </w:rPr>
        <w:t>MANIFIESTO</w:t>
      </w:r>
    </w:p>
    <w:p w14:paraId="630C2114" w14:textId="77777777" w:rsidR="00A27D4C" w:rsidRPr="00A27D4C" w:rsidRDefault="00A27D4C" w:rsidP="00A27D4C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14:paraId="635DDB59" w14:textId="594CFD99" w:rsidR="00A27D4C" w:rsidRPr="00A27D4C" w:rsidRDefault="00A27D4C" w:rsidP="00A27D4C">
      <w:pPr>
        <w:spacing w:after="0" w:line="36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es-ES"/>
        </w:rPr>
      </w:pPr>
      <w:r w:rsidRPr="00A27D4C">
        <w:rPr>
          <w:rFonts w:ascii="Arial" w:eastAsia="Times New Roman" w:hAnsi="Arial" w:cs="Arial"/>
          <w:color w:val="002060"/>
          <w:sz w:val="24"/>
          <w:szCs w:val="24"/>
          <w:lang w:eastAsia="es-ES"/>
        </w:rPr>
        <w:t>El II Congreso Internacional sobre “Universidad y</w:t>
      </w:r>
      <w:r w:rsidR="00126F42">
        <w:rPr>
          <w:rFonts w:ascii="Arial" w:eastAsia="Times New Roman" w:hAnsi="Arial" w:cs="Arial"/>
          <w:color w:val="002060"/>
          <w:sz w:val="24"/>
          <w:szCs w:val="24"/>
          <w:lang w:eastAsia="es-ES"/>
        </w:rPr>
        <w:t xml:space="preserve"> Discapacidad” celebrado en 2014</w:t>
      </w:r>
      <w:r w:rsidRPr="00A27D4C">
        <w:rPr>
          <w:rFonts w:ascii="Arial" w:eastAsia="Times New Roman" w:hAnsi="Arial" w:cs="Arial"/>
          <w:color w:val="002060"/>
          <w:sz w:val="24"/>
          <w:szCs w:val="24"/>
          <w:lang w:eastAsia="es-ES"/>
        </w:rPr>
        <w:t xml:space="preserve"> finalizaba con la idea de que  </w:t>
      </w:r>
      <w:r w:rsidRPr="00A27D4C">
        <w:rPr>
          <w:rFonts w:ascii="Arial" w:eastAsia="Times New Roman" w:hAnsi="Arial" w:cs="Arial"/>
          <w:i/>
          <w:color w:val="002060"/>
          <w:sz w:val="24"/>
          <w:szCs w:val="24"/>
          <w:lang w:eastAsia="es-ES"/>
        </w:rPr>
        <w:t>“La Universidad si no es inclusiva</w:t>
      </w:r>
      <w:r w:rsidR="00F627D4">
        <w:rPr>
          <w:rFonts w:ascii="Arial" w:eastAsia="Times New Roman" w:hAnsi="Arial" w:cs="Arial"/>
          <w:i/>
          <w:color w:val="002060"/>
          <w:sz w:val="24"/>
          <w:szCs w:val="24"/>
          <w:lang w:eastAsia="es-ES"/>
        </w:rPr>
        <w:t>,</w:t>
      </w:r>
      <w:r w:rsidRPr="00A27D4C">
        <w:rPr>
          <w:rFonts w:ascii="Arial" w:eastAsia="Times New Roman" w:hAnsi="Arial" w:cs="Arial"/>
          <w:i/>
          <w:color w:val="002060"/>
          <w:sz w:val="24"/>
          <w:szCs w:val="24"/>
          <w:lang w:eastAsia="es-ES"/>
        </w:rPr>
        <w:t xml:space="preserve"> no es Universidad</w:t>
      </w:r>
      <w:r w:rsidRPr="00A27D4C">
        <w:rPr>
          <w:rFonts w:ascii="Arial" w:eastAsia="Times New Roman" w:hAnsi="Arial" w:cs="Arial"/>
          <w:color w:val="002060"/>
          <w:sz w:val="24"/>
          <w:szCs w:val="24"/>
          <w:lang w:eastAsia="es-ES"/>
        </w:rPr>
        <w:t xml:space="preserve">”, hoy dos años después, en el marco del III Congreso, celebrado </w:t>
      </w:r>
      <w:r w:rsidR="00C74BA0">
        <w:rPr>
          <w:rFonts w:ascii="Arial" w:eastAsia="Times New Roman" w:hAnsi="Arial" w:cs="Arial"/>
          <w:color w:val="002060"/>
          <w:sz w:val="24"/>
          <w:szCs w:val="24"/>
          <w:lang w:eastAsia="es-ES"/>
        </w:rPr>
        <w:t>en Madrid</w:t>
      </w:r>
      <w:r w:rsidR="00F627D4">
        <w:rPr>
          <w:rFonts w:ascii="Arial" w:eastAsia="Times New Roman" w:hAnsi="Arial" w:cs="Arial"/>
          <w:color w:val="002060"/>
          <w:sz w:val="24"/>
          <w:szCs w:val="24"/>
          <w:lang w:eastAsia="es-ES"/>
        </w:rPr>
        <w:t xml:space="preserve"> </w:t>
      </w:r>
      <w:r w:rsidRPr="00A27D4C">
        <w:rPr>
          <w:rFonts w:ascii="Arial" w:eastAsia="Times New Roman" w:hAnsi="Arial" w:cs="Arial"/>
          <w:color w:val="002060"/>
          <w:sz w:val="24"/>
          <w:szCs w:val="24"/>
          <w:lang w:eastAsia="es-ES"/>
        </w:rPr>
        <w:t>bajo el lema de “</w:t>
      </w:r>
      <w:r w:rsidRPr="00A27D4C">
        <w:rPr>
          <w:rFonts w:ascii="Arial" w:eastAsia="Times New Roman" w:hAnsi="Arial" w:cs="Arial"/>
          <w:i/>
          <w:color w:val="002060"/>
          <w:sz w:val="24"/>
          <w:szCs w:val="24"/>
          <w:lang w:eastAsia="es-ES"/>
        </w:rPr>
        <w:t>Una Universidad inclusiva para una sociedad incluyente”,</w:t>
      </w:r>
      <w:r w:rsidRPr="00A27D4C">
        <w:rPr>
          <w:rFonts w:ascii="Arial" w:eastAsia="Times New Roman" w:hAnsi="Arial" w:cs="Arial"/>
          <w:color w:val="002060"/>
          <w:sz w:val="24"/>
          <w:szCs w:val="24"/>
          <w:lang w:eastAsia="es-ES"/>
        </w:rPr>
        <w:t xml:space="preserve"> planteamos nuevas reflexiones y retos en el año en el que se cumple el X Aniversario de la Convención de los Derechos de las Personas con Discapacidad, aprobada por Naciones Unidas el 13 de diciembre de 2006.</w:t>
      </w:r>
    </w:p>
    <w:p w14:paraId="522FD93C" w14:textId="77777777" w:rsidR="00F53628" w:rsidRPr="007C7737" w:rsidRDefault="00F53628" w:rsidP="00A27D4C">
      <w:pPr>
        <w:spacing w:after="0" w:line="36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es-ES"/>
        </w:rPr>
      </w:pPr>
    </w:p>
    <w:p w14:paraId="22B4D26E" w14:textId="49A3E207" w:rsidR="00A27D4C" w:rsidRPr="00A27D4C" w:rsidRDefault="00A27D4C" w:rsidP="00A27D4C">
      <w:pPr>
        <w:spacing w:after="0" w:line="36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es-ES"/>
        </w:rPr>
      </w:pPr>
      <w:r w:rsidRPr="00A27D4C">
        <w:rPr>
          <w:rFonts w:ascii="Arial" w:eastAsia="Times New Roman" w:hAnsi="Arial" w:cs="Arial"/>
          <w:color w:val="002060"/>
          <w:sz w:val="24"/>
          <w:szCs w:val="24"/>
          <w:lang w:eastAsia="es-ES"/>
        </w:rPr>
        <w:t xml:space="preserve">Las Universidades, instituciones y personas expertas, del ámbito de la educación y la discapacidad participantes en este Encuentro </w:t>
      </w:r>
      <w:r w:rsidR="00F627D4">
        <w:rPr>
          <w:rFonts w:ascii="Arial" w:eastAsia="Times New Roman" w:hAnsi="Arial" w:cs="Arial"/>
          <w:color w:val="002060"/>
          <w:sz w:val="24"/>
          <w:szCs w:val="24"/>
          <w:lang w:eastAsia="es-ES"/>
        </w:rPr>
        <w:t>exponemos</w:t>
      </w:r>
      <w:r w:rsidRPr="00A27D4C">
        <w:rPr>
          <w:rFonts w:ascii="Arial" w:eastAsia="Times New Roman" w:hAnsi="Arial" w:cs="Arial"/>
          <w:color w:val="002060"/>
          <w:sz w:val="24"/>
          <w:szCs w:val="24"/>
          <w:lang w:eastAsia="es-ES"/>
        </w:rPr>
        <w:t xml:space="preserve"> lo siguiente:</w:t>
      </w:r>
    </w:p>
    <w:p w14:paraId="0DF98B6C" w14:textId="77777777" w:rsidR="00A27D4C" w:rsidRPr="00A27D4C" w:rsidRDefault="00A27D4C" w:rsidP="00A27D4C">
      <w:pPr>
        <w:spacing w:after="0" w:line="36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es-ES"/>
        </w:rPr>
      </w:pPr>
    </w:p>
    <w:p w14:paraId="39667052" w14:textId="5248EC25" w:rsidR="00A27D4C" w:rsidRPr="00A27D4C" w:rsidRDefault="00A27D4C" w:rsidP="00A27D4C">
      <w:pPr>
        <w:spacing w:after="0" w:line="36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es-ES"/>
        </w:rPr>
      </w:pPr>
      <w:r w:rsidRPr="00A27D4C">
        <w:rPr>
          <w:rFonts w:ascii="Arial" w:eastAsia="Times New Roman" w:hAnsi="Arial" w:cs="Arial"/>
          <w:color w:val="002060"/>
          <w:sz w:val="24"/>
          <w:szCs w:val="24"/>
          <w:lang w:eastAsia="es-ES"/>
        </w:rPr>
        <w:lastRenderedPageBreak/>
        <w:t>CONSIDERANDO</w:t>
      </w:r>
      <w:r w:rsidR="00C22A4C">
        <w:rPr>
          <w:rFonts w:ascii="Arial" w:eastAsia="Times New Roman" w:hAnsi="Arial" w:cs="Arial"/>
          <w:color w:val="002060"/>
          <w:sz w:val="24"/>
          <w:szCs w:val="24"/>
          <w:lang w:eastAsia="es-ES"/>
        </w:rPr>
        <w:t>,</w:t>
      </w:r>
      <w:r w:rsidRPr="00A27D4C">
        <w:rPr>
          <w:rFonts w:ascii="Arial" w:eastAsia="Times New Roman" w:hAnsi="Arial" w:cs="Arial"/>
          <w:color w:val="002060"/>
          <w:sz w:val="24"/>
          <w:szCs w:val="24"/>
          <w:lang w:eastAsia="es-ES"/>
        </w:rPr>
        <w:t xml:space="preserve"> que la educación es un derecho universal</w:t>
      </w:r>
      <w:r w:rsidR="00F627D4">
        <w:rPr>
          <w:rFonts w:ascii="Arial" w:eastAsia="Times New Roman" w:hAnsi="Arial" w:cs="Arial"/>
          <w:color w:val="002060"/>
          <w:sz w:val="24"/>
          <w:szCs w:val="24"/>
          <w:lang w:eastAsia="es-ES"/>
        </w:rPr>
        <w:t>,</w:t>
      </w:r>
      <w:r w:rsidRPr="00A27D4C">
        <w:rPr>
          <w:rFonts w:ascii="Arial" w:eastAsia="Times New Roman" w:hAnsi="Arial" w:cs="Arial"/>
          <w:color w:val="002060"/>
          <w:sz w:val="24"/>
          <w:szCs w:val="24"/>
          <w:lang w:eastAsia="es-ES"/>
        </w:rPr>
        <w:t xml:space="preserve"> reconocido por el derecho internacional de los derechos humanos y como tal se aplica a las personas con discapacidad.</w:t>
      </w:r>
    </w:p>
    <w:p w14:paraId="29EFDB92" w14:textId="52981E48" w:rsidR="00A27D4C" w:rsidRPr="00A27D4C" w:rsidRDefault="00A27D4C" w:rsidP="00A27D4C">
      <w:pPr>
        <w:spacing w:after="0" w:line="36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es-ES"/>
        </w:rPr>
      </w:pPr>
      <w:r w:rsidRPr="00A27D4C">
        <w:rPr>
          <w:rFonts w:ascii="Arial" w:eastAsia="Times New Roman" w:hAnsi="Arial" w:cs="Arial"/>
          <w:color w:val="002060"/>
          <w:sz w:val="24"/>
          <w:szCs w:val="24"/>
          <w:lang w:eastAsia="es-ES"/>
        </w:rPr>
        <w:t>CONSIDERANDO</w:t>
      </w:r>
      <w:r w:rsidR="00C22A4C">
        <w:rPr>
          <w:rFonts w:ascii="Arial" w:eastAsia="Times New Roman" w:hAnsi="Arial" w:cs="Arial"/>
          <w:color w:val="002060"/>
          <w:sz w:val="24"/>
          <w:szCs w:val="24"/>
          <w:lang w:eastAsia="es-ES"/>
        </w:rPr>
        <w:t>,</w:t>
      </w:r>
      <w:r w:rsidRPr="00A27D4C">
        <w:rPr>
          <w:rFonts w:ascii="Arial" w:eastAsia="Times New Roman" w:hAnsi="Arial" w:cs="Arial"/>
          <w:color w:val="002060"/>
          <w:sz w:val="24"/>
          <w:szCs w:val="24"/>
          <w:lang w:eastAsia="es-ES"/>
        </w:rPr>
        <w:t xml:space="preserve"> que la educación inclusiva ha sido reconocida como la modalidad más adecuada</w:t>
      </w:r>
      <w:r w:rsidR="00F53628" w:rsidRPr="007C7737">
        <w:rPr>
          <w:rFonts w:ascii="Arial" w:eastAsia="Times New Roman" w:hAnsi="Arial" w:cs="Arial"/>
          <w:color w:val="002060"/>
          <w:sz w:val="24"/>
          <w:szCs w:val="24"/>
          <w:lang w:eastAsia="es-ES"/>
        </w:rPr>
        <w:t>,</w:t>
      </w:r>
      <w:r w:rsidRPr="00A27D4C">
        <w:rPr>
          <w:rFonts w:ascii="Arial" w:eastAsia="Times New Roman" w:hAnsi="Arial" w:cs="Arial"/>
          <w:color w:val="002060"/>
          <w:sz w:val="24"/>
          <w:szCs w:val="24"/>
          <w:lang w:eastAsia="es-ES"/>
        </w:rPr>
        <w:t xml:space="preserve"> para que los Estados garanticen la universalidad y no discriminación del derecho a la educación de </w:t>
      </w:r>
      <w:r w:rsidR="00240E36">
        <w:rPr>
          <w:rFonts w:ascii="Arial" w:eastAsia="Times New Roman" w:hAnsi="Arial" w:cs="Arial"/>
          <w:color w:val="002060"/>
          <w:sz w:val="24"/>
          <w:szCs w:val="24"/>
          <w:lang w:eastAsia="es-ES"/>
        </w:rPr>
        <w:t xml:space="preserve">todas </w:t>
      </w:r>
      <w:r w:rsidR="000A589A">
        <w:rPr>
          <w:rFonts w:ascii="Arial" w:eastAsia="Times New Roman" w:hAnsi="Arial" w:cs="Arial"/>
          <w:color w:val="002060"/>
          <w:sz w:val="24"/>
          <w:szCs w:val="24"/>
          <w:lang w:eastAsia="es-ES"/>
        </w:rPr>
        <w:t xml:space="preserve">las personas con discapacidad entendemos, </w:t>
      </w:r>
      <w:r w:rsidRPr="00A27D4C">
        <w:rPr>
          <w:rFonts w:ascii="Arial" w:eastAsia="Times New Roman" w:hAnsi="Arial" w:cs="Arial"/>
          <w:color w:val="002060"/>
          <w:sz w:val="24"/>
          <w:szCs w:val="24"/>
          <w:lang w:eastAsia="es-ES"/>
        </w:rPr>
        <w:t xml:space="preserve">en consecuencia </w:t>
      </w:r>
      <w:r w:rsidR="000A589A">
        <w:rPr>
          <w:rFonts w:ascii="Arial" w:eastAsia="Times New Roman" w:hAnsi="Arial" w:cs="Arial"/>
          <w:color w:val="002060"/>
          <w:sz w:val="24"/>
          <w:szCs w:val="24"/>
          <w:lang w:eastAsia="es-ES"/>
        </w:rPr>
        <w:t xml:space="preserve">que </w:t>
      </w:r>
      <w:r w:rsidRPr="00A27D4C">
        <w:rPr>
          <w:rFonts w:ascii="Arial" w:eastAsia="Times New Roman" w:hAnsi="Arial" w:cs="Arial"/>
          <w:color w:val="002060"/>
          <w:sz w:val="24"/>
          <w:szCs w:val="24"/>
          <w:lang w:eastAsia="es-ES"/>
        </w:rPr>
        <w:t>el derecho a la educaci</w:t>
      </w:r>
      <w:r w:rsidR="00F53628" w:rsidRPr="007C7737">
        <w:rPr>
          <w:rFonts w:ascii="Arial" w:eastAsia="Times New Roman" w:hAnsi="Arial" w:cs="Arial"/>
          <w:color w:val="002060"/>
          <w:sz w:val="24"/>
          <w:szCs w:val="24"/>
          <w:lang w:eastAsia="es-ES"/>
        </w:rPr>
        <w:t>ón</w:t>
      </w:r>
      <w:r w:rsidR="00F627D4">
        <w:rPr>
          <w:rFonts w:ascii="Arial" w:eastAsia="Times New Roman" w:hAnsi="Arial" w:cs="Arial"/>
          <w:color w:val="002060"/>
          <w:sz w:val="24"/>
          <w:szCs w:val="24"/>
          <w:lang w:eastAsia="es-ES"/>
        </w:rPr>
        <w:t>,</w:t>
      </w:r>
      <w:r w:rsidR="000A589A">
        <w:rPr>
          <w:rFonts w:ascii="Arial" w:eastAsia="Times New Roman" w:hAnsi="Arial" w:cs="Arial"/>
          <w:color w:val="002060"/>
          <w:sz w:val="24"/>
          <w:szCs w:val="24"/>
          <w:lang w:eastAsia="es-ES"/>
        </w:rPr>
        <w:t xml:space="preserve"> debe interpretarse en adelante como el </w:t>
      </w:r>
      <w:r w:rsidR="00F53628" w:rsidRPr="007C7737">
        <w:rPr>
          <w:rFonts w:ascii="Arial" w:eastAsia="Times New Roman" w:hAnsi="Arial" w:cs="Arial"/>
          <w:color w:val="002060"/>
          <w:sz w:val="24"/>
          <w:szCs w:val="24"/>
          <w:lang w:eastAsia="es-ES"/>
        </w:rPr>
        <w:t xml:space="preserve"> derech</w:t>
      </w:r>
      <w:r w:rsidR="000A589A">
        <w:rPr>
          <w:rFonts w:ascii="Arial" w:eastAsia="Times New Roman" w:hAnsi="Arial" w:cs="Arial"/>
          <w:color w:val="002060"/>
          <w:sz w:val="24"/>
          <w:szCs w:val="24"/>
          <w:lang w:eastAsia="es-ES"/>
        </w:rPr>
        <w:t>o a una</w:t>
      </w:r>
      <w:r w:rsidRPr="00A27D4C">
        <w:rPr>
          <w:rFonts w:ascii="Arial" w:eastAsia="Times New Roman" w:hAnsi="Arial" w:cs="Arial"/>
          <w:color w:val="002060"/>
          <w:sz w:val="24"/>
          <w:szCs w:val="24"/>
          <w:lang w:eastAsia="es-ES"/>
        </w:rPr>
        <w:t xml:space="preserve"> educación inclusiva</w:t>
      </w:r>
      <w:r w:rsidR="00F53628" w:rsidRPr="007C7737">
        <w:rPr>
          <w:rFonts w:ascii="Arial" w:eastAsia="Times New Roman" w:hAnsi="Arial" w:cs="Arial"/>
          <w:color w:val="002060"/>
          <w:sz w:val="24"/>
          <w:szCs w:val="24"/>
          <w:lang w:eastAsia="es-ES"/>
        </w:rPr>
        <w:t>.</w:t>
      </w:r>
    </w:p>
    <w:p w14:paraId="05A66BB3" w14:textId="30CE9E01" w:rsidR="00A27D4C" w:rsidRDefault="00A27D4C" w:rsidP="00A27D4C">
      <w:pPr>
        <w:spacing w:after="0" w:line="360" w:lineRule="auto"/>
        <w:jc w:val="both"/>
        <w:rPr>
          <w:rFonts w:ascii="Arial" w:eastAsia="Calibri" w:hAnsi="Arial" w:cs="Arial"/>
          <w:color w:val="002060"/>
          <w:sz w:val="24"/>
          <w:szCs w:val="24"/>
        </w:rPr>
      </w:pPr>
      <w:r w:rsidRPr="00A27D4C">
        <w:rPr>
          <w:rFonts w:ascii="Arial" w:eastAsia="Times New Roman" w:hAnsi="Arial" w:cs="Arial"/>
          <w:color w:val="002060"/>
          <w:sz w:val="24"/>
          <w:szCs w:val="24"/>
          <w:lang w:eastAsia="es-ES"/>
        </w:rPr>
        <w:t>CONSIDERANDO, que la Convenc</w:t>
      </w:r>
      <w:r w:rsidR="00F627D4">
        <w:rPr>
          <w:rFonts w:ascii="Arial" w:eastAsia="Times New Roman" w:hAnsi="Arial" w:cs="Arial"/>
          <w:color w:val="002060"/>
          <w:sz w:val="24"/>
          <w:szCs w:val="24"/>
          <w:lang w:eastAsia="es-ES"/>
        </w:rPr>
        <w:t>ión Internaci</w:t>
      </w:r>
      <w:r w:rsidR="005F44B2">
        <w:rPr>
          <w:rFonts w:ascii="Arial" w:eastAsia="Times New Roman" w:hAnsi="Arial" w:cs="Arial"/>
          <w:color w:val="002060"/>
          <w:sz w:val="24"/>
          <w:szCs w:val="24"/>
          <w:lang w:eastAsia="es-ES"/>
        </w:rPr>
        <w:t xml:space="preserve">onal </w:t>
      </w:r>
      <w:r w:rsidR="00240E36">
        <w:rPr>
          <w:rFonts w:ascii="Arial" w:eastAsia="Times New Roman" w:hAnsi="Arial" w:cs="Arial"/>
          <w:color w:val="002060"/>
          <w:sz w:val="24"/>
          <w:szCs w:val="24"/>
          <w:lang w:eastAsia="es-ES"/>
        </w:rPr>
        <w:t>sobre</w:t>
      </w:r>
      <w:r w:rsidR="005F44B2">
        <w:rPr>
          <w:rFonts w:ascii="Arial" w:eastAsia="Times New Roman" w:hAnsi="Arial" w:cs="Arial"/>
          <w:color w:val="002060"/>
          <w:sz w:val="24"/>
          <w:szCs w:val="24"/>
          <w:lang w:eastAsia="es-ES"/>
        </w:rPr>
        <w:t xml:space="preserve"> los D</w:t>
      </w:r>
      <w:r w:rsidR="00F627D4">
        <w:rPr>
          <w:rFonts w:ascii="Arial" w:eastAsia="Times New Roman" w:hAnsi="Arial" w:cs="Arial"/>
          <w:color w:val="002060"/>
          <w:sz w:val="24"/>
          <w:szCs w:val="24"/>
          <w:lang w:eastAsia="es-ES"/>
        </w:rPr>
        <w:t>erech</w:t>
      </w:r>
      <w:r w:rsidR="005F44B2">
        <w:rPr>
          <w:rFonts w:ascii="Arial" w:eastAsia="Times New Roman" w:hAnsi="Arial" w:cs="Arial"/>
          <w:color w:val="002060"/>
          <w:sz w:val="24"/>
          <w:szCs w:val="24"/>
          <w:lang w:eastAsia="es-ES"/>
        </w:rPr>
        <w:t>os de las P</w:t>
      </w:r>
      <w:r w:rsidRPr="00A27D4C">
        <w:rPr>
          <w:rFonts w:ascii="Arial" w:eastAsia="Times New Roman" w:hAnsi="Arial" w:cs="Arial"/>
          <w:color w:val="002060"/>
          <w:sz w:val="24"/>
          <w:szCs w:val="24"/>
          <w:lang w:eastAsia="es-ES"/>
        </w:rPr>
        <w:t>ersonas con Discapacidad en su artículo 24</w:t>
      </w:r>
      <w:r w:rsidR="00F53628" w:rsidRPr="007C7737">
        <w:rPr>
          <w:rFonts w:ascii="Arial" w:eastAsia="Times New Roman" w:hAnsi="Arial" w:cs="Arial"/>
          <w:color w:val="002060"/>
          <w:sz w:val="24"/>
          <w:szCs w:val="24"/>
          <w:lang w:eastAsia="es-ES"/>
        </w:rPr>
        <w:t>,</w:t>
      </w:r>
      <w:r w:rsidRPr="00A27D4C">
        <w:rPr>
          <w:rFonts w:ascii="Arial" w:eastAsia="Times New Roman" w:hAnsi="Arial" w:cs="Arial"/>
          <w:color w:val="002060"/>
          <w:sz w:val="24"/>
          <w:szCs w:val="24"/>
          <w:lang w:eastAsia="es-ES"/>
        </w:rPr>
        <w:t xml:space="preserve"> reconoce</w:t>
      </w:r>
      <w:r w:rsidR="00F53628" w:rsidRPr="007C7737">
        <w:rPr>
          <w:rFonts w:ascii="Arial" w:eastAsia="Times New Roman" w:hAnsi="Arial" w:cs="Arial"/>
          <w:color w:val="002060"/>
          <w:sz w:val="24"/>
          <w:szCs w:val="24"/>
          <w:lang w:eastAsia="es-ES"/>
        </w:rPr>
        <w:t xml:space="preserve"> la necesidad de </w:t>
      </w:r>
      <w:r w:rsidR="00F53628" w:rsidRPr="007C7737">
        <w:rPr>
          <w:rFonts w:ascii="Arial" w:eastAsia="Calibri" w:hAnsi="Arial" w:cs="Arial"/>
          <w:color w:val="002060"/>
          <w:sz w:val="24"/>
          <w:szCs w:val="24"/>
        </w:rPr>
        <w:t>d</w:t>
      </w:r>
      <w:r w:rsidRPr="00A27D4C">
        <w:rPr>
          <w:rFonts w:ascii="Arial" w:eastAsia="Calibri" w:hAnsi="Arial" w:cs="Arial"/>
          <w:color w:val="002060"/>
          <w:sz w:val="24"/>
          <w:szCs w:val="24"/>
        </w:rPr>
        <w:t>esarrollar al máximo la personalidad, los talentos y la creatividad de las personas con discapacidad, así como su</w:t>
      </w:r>
      <w:r w:rsidR="00F53628" w:rsidRPr="007C7737">
        <w:rPr>
          <w:rFonts w:ascii="Arial" w:eastAsia="Calibri" w:hAnsi="Arial" w:cs="Arial"/>
          <w:color w:val="002060"/>
          <w:sz w:val="24"/>
          <w:szCs w:val="24"/>
        </w:rPr>
        <w:t>s aptitudes mentales y físicas para  h</w:t>
      </w:r>
      <w:r w:rsidRPr="00A27D4C">
        <w:rPr>
          <w:rFonts w:ascii="Arial" w:eastAsia="Calibri" w:hAnsi="Arial" w:cs="Arial"/>
          <w:color w:val="002060"/>
          <w:sz w:val="24"/>
          <w:szCs w:val="24"/>
        </w:rPr>
        <w:t>acer posible que participen de manera efectiva en una sociedad libre.</w:t>
      </w:r>
      <w:r w:rsidR="00F53628" w:rsidRPr="007C7737">
        <w:rPr>
          <w:rFonts w:ascii="Arial" w:eastAsia="Calibri" w:hAnsi="Arial" w:cs="Arial"/>
          <w:color w:val="002060"/>
          <w:sz w:val="24"/>
          <w:szCs w:val="24"/>
        </w:rPr>
        <w:t>Y en este sentido establece</w:t>
      </w:r>
      <w:r w:rsidR="00C22A4C">
        <w:rPr>
          <w:rFonts w:ascii="Arial" w:eastAsia="Calibri" w:hAnsi="Arial" w:cs="Arial"/>
          <w:color w:val="002060"/>
          <w:sz w:val="24"/>
          <w:szCs w:val="24"/>
        </w:rPr>
        <w:t>,</w:t>
      </w:r>
      <w:r w:rsidR="00F53628" w:rsidRPr="007C7737">
        <w:rPr>
          <w:rFonts w:ascii="Arial" w:eastAsia="Calibri" w:hAnsi="Arial" w:cs="Arial"/>
          <w:color w:val="002060"/>
          <w:sz w:val="24"/>
          <w:szCs w:val="24"/>
        </w:rPr>
        <w:t xml:space="preserve"> que los Estados tienen el deber de asegurar</w:t>
      </w:r>
      <w:r w:rsidRPr="00A27D4C">
        <w:rPr>
          <w:rFonts w:ascii="Arial" w:eastAsia="Calibri" w:hAnsi="Arial" w:cs="Arial"/>
          <w:color w:val="002060"/>
          <w:sz w:val="24"/>
          <w:szCs w:val="24"/>
        </w:rPr>
        <w:t xml:space="preserve"> que las personas con discapacidad tengan acceso general a la educación superior, la formación profesional, la educación para adultos y el aprendizaje durante toda la vida sin discriminación y en igualdad de condiciones con las demás</w:t>
      </w:r>
      <w:r w:rsidR="00F53628" w:rsidRPr="007C7737">
        <w:rPr>
          <w:rFonts w:ascii="Arial" w:eastAsia="Calibri" w:hAnsi="Arial" w:cs="Arial"/>
          <w:color w:val="002060"/>
          <w:sz w:val="24"/>
          <w:szCs w:val="24"/>
        </w:rPr>
        <w:t>, asegurando</w:t>
      </w:r>
      <w:r w:rsidRPr="00A27D4C">
        <w:rPr>
          <w:rFonts w:ascii="Arial" w:eastAsia="Calibri" w:hAnsi="Arial" w:cs="Arial"/>
          <w:color w:val="002060"/>
          <w:sz w:val="24"/>
          <w:szCs w:val="24"/>
        </w:rPr>
        <w:t xml:space="preserve"> que se realicen ajustes razonables.</w:t>
      </w:r>
    </w:p>
    <w:p w14:paraId="2F22F6CB" w14:textId="77777777" w:rsidR="00F627D4" w:rsidRDefault="00F627D4" w:rsidP="00A27D4C">
      <w:pPr>
        <w:spacing w:after="0" w:line="360" w:lineRule="auto"/>
        <w:jc w:val="both"/>
        <w:rPr>
          <w:rFonts w:ascii="Arial" w:eastAsia="Calibri" w:hAnsi="Arial" w:cs="Arial"/>
          <w:color w:val="002060"/>
          <w:sz w:val="24"/>
          <w:szCs w:val="24"/>
        </w:rPr>
      </w:pPr>
    </w:p>
    <w:p w14:paraId="40FD4D76" w14:textId="50919171" w:rsidR="00F627D4" w:rsidRPr="007C7737" w:rsidRDefault="00F627D4" w:rsidP="00C22A4C">
      <w:pPr>
        <w:spacing w:after="0" w:line="360" w:lineRule="auto"/>
        <w:jc w:val="center"/>
        <w:rPr>
          <w:rFonts w:ascii="Arial" w:eastAsia="Calibri" w:hAnsi="Arial" w:cs="Arial"/>
          <w:color w:val="002060"/>
          <w:sz w:val="24"/>
          <w:szCs w:val="24"/>
        </w:rPr>
      </w:pPr>
      <w:r>
        <w:rPr>
          <w:rFonts w:ascii="Arial" w:eastAsia="Calibri" w:hAnsi="Arial" w:cs="Arial"/>
          <w:color w:val="002060"/>
          <w:sz w:val="24"/>
          <w:szCs w:val="24"/>
        </w:rPr>
        <w:t>MANIFESTAMOS</w:t>
      </w:r>
    </w:p>
    <w:p w14:paraId="2A464572" w14:textId="77777777" w:rsidR="00F53628" w:rsidRPr="007C7737" w:rsidRDefault="00F53628" w:rsidP="00A27D4C">
      <w:pPr>
        <w:spacing w:after="0" w:line="360" w:lineRule="auto"/>
        <w:jc w:val="both"/>
        <w:rPr>
          <w:rFonts w:ascii="Arial" w:eastAsia="Calibri" w:hAnsi="Arial" w:cs="Arial"/>
          <w:color w:val="002060"/>
          <w:sz w:val="24"/>
          <w:szCs w:val="24"/>
        </w:rPr>
      </w:pPr>
    </w:p>
    <w:p w14:paraId="04E7664B" w14:textId="25AFB6F9" w:rsidR="00093B27" w:rsidRPr="007C7737" w:rsidRDefault="00F53628" w:rsidP="00093B27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Arial" w:eastAsia="Calibri" w:hAnsi="Arial" w:cs="Arial"/>
          <w:color w:val="002060"/>
          <w:sz w:val="28"/>
          <w:szCs w:val="28"/>
          <w:shd w:val="clear" w:color="auto" w:fill="FFFFFF"/>
        </w:rPr>
      </w:pPr>
      <w:r w:rsidRPr="007C7737">
        <w:rPr>
          <w:rFonts w:ascii="Arial" w:eastAsia="Calibri" w:hAnsi="Arial" w:cs="Arial"/>
          <w:color w:val="002060"/>
          <w:sz w:val="24"/>
          <w:szCs w:val="24"/>
        </w:rPr>
        <w:t>Nos felicitamos de los progresos y avances conseguidos en muchos países y universidades</w:t>
      </w:r>
      <w:r w:rsidR="00093B27" w:rsidRPr="007C7737">
        <w:rPr>
          <w:rFonts w:ascii="Arial" w:eastAsia="Calibri" w:hAnsi="Arial" w:cs="Arial"/>
          <w:color w:val="002060"/>
          <w:sz w:val="24"/>
          <w:szCs w:val="24"/>
        </w:rPr>
        <w:t>,</w:t>
      </w:r>
      <w:r w:rsidRPr="007C7737">
        <w:rPr>
          <w:rFonts w:ascii="Arial" w:eastAsia="Calibri" w:hAnsi="Arial" w:cs="Arial"/>
          <w:color w:val="002060"/>
          <w:sz w:val="24"/>
          <w:szCs w:val="24"/>
        </w:rPr>
        <w:t xml:space="preserve"> que han iniciado el camino de la educación inclusiva, garantizando la igualdad de oportunidades y facilitando </w:t>
      </w:r>
      <w:r w:rsidR="000A589A">
        <w:rPr>
          <w:rFonts w:ascii="Arial" w:eastAsia="Calibri" w:hAnsi="Arial" w:cs="Arial"/>
          <w:color w:val="002060"/>
          <w:sz w:val="24"/>
          <w:szCs w:val="24"/>
        </w:rPr>
        <w:t xml:space="preserve">las mejoras educativas y </w:t>
      </w:r>
      <w:r w:rsidR="00F627D4">
        <w:rPr>
          <w:rFonts w:ascii="Arial" w:eastAsia="Calibri" w:hAnsi="Arial" w:cs="Arial"/>
          <w:color w:val="002060"/>
          <w:sz w:val="24"/>
          <w:szCs w:val="24"/>
        </w:rPr>
        <w:t xml:space="preserve">los </w:t>
      </w:r>
      <w:r w:rsidRPr="007C7737">
        <w:rPr>
          <w:rFonts w:ascii="Arial" w:eastAsia="Calibri" w:hAnsi="Arial" w:cs="Arial"/>
          <w:color w:val="002060"/>
          <w:sz w:val="24"/>
          <w:szCs w:val="24"/>
        </w:rPr>
        <w:t>instrumentos</w:t>
      </w:r>
      <w:r w:rsidR="000A589A">
        <w:rPr>
          <w:rFonts w:ascii="Arial" w:eastAsia="Calibri" w:hAnsi="Arial" w:cs="Arial"/>
          <w:color w:val="002060"/>
          <w:sz w:val="24"/>
          <w:szCs w:val="24"/>
        </w:rPr>
        <w:t xml:space="preserve"> de apoyo necesarios para que l</w:t>
      </w:r>
      <w:r w:rsidR="00093B27" w:rsidRPr="007C7737">
        <w:rPr>
          <w:rFonts w:ascii="Arial" w:eastAsia="Calibri" w:hAnsi="Arial" w:cs="Arial"/>
          <w:color w:val="002060"/>
          <w:sz w:val="24"/>
          <w:szCs w:val="24"/>
        </w:rPr>
        <w:t xml:space="preserve">os </w:t>
      </w:r>
      <w:r w:rsidR="000A589A">
        <w:rPr>
          <w:rFonts w:ascii="Arial" w:eastAsia="Calibri" w:hAnsi="Arial" w:cs="Arial"/>
          <w:color w:val="002060"/>
          <w:sz w:val="24"/>
          <w:szCs w:val="24"/>
        </w:rPr>
        <w:t xml:space="preserve">y las </w:t>
      </w:r>
      <w:r w:rsidR="00093B27" w:rsidRPr="007C7737">
        <w:rPr>
          <w:rFonts w:ascii="Arial" w:eastAsia="Calibri" w:hAnsi="Arial" w:cs="Arial"/>
          <w:color w:val="002060"/>
          <w:sz w:val="24"/>
          <w:szCs w:val="24"/>
        </w:rPr>
        <w:t>estudiantes con discapacidad</w:t>
      </w:r>
      <w:r w:rsidR="000A589A">
        <w:rPr>
          <w:rFonts w:ascii="Arial" w:eastAsia="Calibri" w:hAnsi="Arial" w:cs="Arial"/>
          <w:color w:val="002060"/>
          <w:sz w:val="24"/>
          <w:szCs w:val="24"/>
        </w:rPr>
        <w:t xml:space="preserve"> puedan superar las barreras para el acceso, la participación y el aprendizaje que tradicionalmente han vivido en primera persona.</w:t>
      </w:r>
    </w:p>
    <w:p w14:paraId="0B7640BA" w14:textId="2CD25D6A" w:rsidR="00093B27" w:rsidRPr="007C7737" w:rsidRDefault="00093B27" w:rsidP="00093B27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Arial" w:eastAsia="Calibri" w:hAnsi="Arial" w:cs="Arial"/>
          <w:color w:val="002060"/>
          <w:sz w:val="28"/>
          <w:szCs w:val="28"/>
          <w:shd w:val="clear" w:color="auto" w:fill="FFFFFF"/>
        </w:rPr>
      </w:pPr>
      <w:r w:rsidRPr="007C7737">
        <w:rPr>
          <w:rFonts w:ascii="Arial" w:eastAsia="Calibri" w:hAnsi="Arial" w:cs="Arial"/>
          <w:color w:val="002060"/>
          <w:sz w:val="24"/>
          <w:szCs w:val="24"/>
        </w:rPr>
        <w:t xml:space="preserve">Nos </w:t>
      </w:r>
      <w:r w:rsidR="00F627D4">
        <w:rPr>
          <w:rFonts w:ascii="Arial" w:eastAsia="Calibri" w:hAnsi="Arial" w:cs="Arial"/>
          <w:color w:val="002060"/>
          <w:sz w:val="24"/>
          <w:szCs w:val="24"/>
        </w:rPr>
        <w:t>congratulamos</w:t>
      </w:r>
      <w:r w:rsidRPr="007C7737">
        <w:rPr>
          <w:rFonts w:ascii="Arial" w:eastAsia="Calibri" w:hAnsi="Arial" w:cs="Arial"/>
          <w:color w:val="002060"/>
          <w:sz w:val="24"/>
          <w:szCs w:val="24"/>
        </w:rPr>
        <w:t xml:space="preserve"> de </w:t>
      </w:r>
      <w:r w:rsidR="000A589A">
        <w:rPr>
          <w:rFonts w:ascii="Arial" w:eastAsia="Calibri" w:hAnsi="Arial" w:cs="Arial"/>
          <w:color w:val="002060"/>
          <w:sz w:val="24"/>
          <w:szCs w:val="24"/>
        </w:rPr>
        <w:t>apreciar un creciente compromiso con el proceso de ir superando los modelos de segre</w:t>
      </w:r>
      <w:r w:rsidRPr="007C7737">
        <w:rPr>
          <w:rFonts w:ascii="Arial" w:eastAsia="Calibri" w:hAnsi="Arial" w:cs="Arial"/>
          <w:color w:val="002060"/>
          <w:sz w:val="24"/>
          <w:szCs w:val="24"/>
        </w:rPr>
        <w:t xml:space="preserve">gación e integración </w:t>
      </w:r>
      <w:r w:rsidR="00EA6610">
        <w:rPr>
          <w:rFonts w:ascii="Arial" w:eastAsia="Calibri" w:hAnsi="Arial" w:cs="Arial"/>
          <w:color w:val="002060"/>
          <w:sz w:val="24"/>
          <w:szCs w:val="24"/>
        </w:rPr>
        <w:t xml:space="preserve">educativa </w:t>
      </w:r>
      <w:r w:rsidRPr="007C7737">
        <w:rPr>
          <w:rFonts w:ascii="Arial" w:eastAsia="Calibri" w:hAnsi="Arial" w:cs="Arial"/>
          <w:color w:val="002060"/>
          <w:sz w:val="24"/>
          <w:szCs w:val="24"/>
        </w:rPr>
        <w:t xml:space="preserve">y </w:t>
      </w:r>
      <w:r w:rsidR="00EA6610">
        <w:rPr>
          <w:rFonts w:ascii="Arial" w:eastAsia="Calibri" w:hAnsi="Arial" w:cs="Arial"/>
          <w:color w:val="002060"/>
          <w:sz w:val="24"/>
          <w:szCs w:val="24"/>
        </w:rPr>
        <w:t>de estar avanzando hacia un modelo de educación más inclusivo</w:t>
      </w:r>
      <w:r w:rsidRPr="007C7737">
        <w:rPr>
          <w:rFonts w:ascii="Arial" w:eastAsia="Calibri" w:hAnsi="Arial" w:cs="Arial"/>
          <w:color w:val="002060"/>
          <w:sz w:val="24"/>
          <w:szCs w:val="24"/>
        </w:rPr>
        <w:t>, a lo que ha contribuido la ratificación y adopción de la Convención.</w:t>
      </w:r>
      <w:r w:rsidR="00F53628" w:rsidRPr="007C7737">
        <w:rPr>
          <w:rFonts w:ascii="Arial" w:eastAsia="Calibri" w:hAnsi="Arial" w:cs="Arial"/>
          <w:color w:val="002060"/>
          <w:sz w:val="24"/>
          <w:szCs w:val="24"/>
        </w:rPr>
        <w:t xml:space="preserve"> </w:t>
      </w:r>
    </w:p>
    <w:p w14:paraId="28180CBC" w14:textId="66B7D4A8" w:rsidR="00093B27" w:rsidRPr="007C7737" w:rsidRDefault="00093B27" w:rsidP="00093B27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Arial" w:eastAsia="Calibri" w:hAnsi="Arial" w:cs="Arial"/>
          <w:color w:val="002060"/>
          <w:sz w:val="28"/>
          <w:szCs w:val="28"/>
          <w:shd w:val="clear" w:color="auto" w:fill="FFFFFF"/>
        </w:rPr>
      </w:pPr>
      <w:r w:rsidRPr="007C7737">
        <w:rPr>
          <w:rFonts w:ascii="Arial" w:eastAsia="Calibri" w:hAnsi="Arial" w:cs="Arial"/>
          <w:color w:val="002060"/>
          <w:sz w:val="24"/>
          <w:szCs w:val="24"/>
        </w:rPr>
        <w:t>Señalamos una serie de desafíos constantes a los que nos enfrentamos en la aplicación del artículo 24 y coincidimos con el Comité</w:t>
      </w:r>
      <w:r w:rsidR="00F627D4">
        <w:rPr>
          <w:rFonts w:ascii="Arial" w:eastAsia="Calibri" w:hAnsi="Arial" w:cs="Arial"/>
          <w:color w:val="002060"/>
          <w:sz w:val="24"/>
          <w:szCs w:val="24"/>
        </w:rPr>
        <w:t xml:space="preserve"> de los </w:t>
      </w:r>
      <w:r w:rsidR="00F627D4">
        <w:rPr>
          <w:rFonts w:ascii="Arial" w:eastAsia="Calibri" w:hAnsi="Arial" w:cs="Arial"/>
          <w:color w:val="002060"/>
          <w:sz w:val="24"/>
          <w:szCs w:val="24"/>
        </w:rPr>
        <w:lastRenderedPageBreak/>
        <w:t>Derechos Humanos de las personas con Discapacidad</w:t>
      </w:r>
      <w:r w:rsidRPr="007C7737">
        <w:rPr>
          <w:rFonts w:ascii="Arial" w:eastAsia="Calibri" w:hAnsi="Arial" w:cs="Arial"/>
          <w:color w:val="002060"/>
          <w:sz w:val="24"/>
          <w:szCs w:val="24"/>
        </w:rPr>
        <w:t>, en que es responsabilidad de los Ministerios de Educación desarrollar los marcos normativos adecuados y las estructuras coherentes para apoyar la educación inclusiva.</w:t>
      </w:r>
      <w:r w:rsidR="00250503" w:rsidRPr="007C7737">
        <w:rPr>
          <w:rFonts w:ascii="Arial" w:eastAsia="Calibri" w:hAnsi="Arial" w:cs="Arial"/>
          <w:color w:val="002060"/>
          <w:sz w:val="24"/>
          <w:szCs w:val="24"/>
        </w:rPr>
        <w:t xml:space="preserve"> Las estrategias universitarias deben </w:t>
      </w:r>
      <w:r w:rsidR="00F627D4">
        <w:rPr>
          <w:rFonts w:ascii="Arial" w:eastAsia="Calibri" w:hAnsi="Arial" w:cs="Arial"/>
          <w:color w:val="002060"/>
          <w:sz w:val="24"/>
          <w:szCs w:val="24"/>
        </w:rPr>
        <w:t xml:space="preserve">cumplir también con este mandato y </w:t>
      </w:r>
      <w:r w:rsidR="00250503" w:rsidRPr="007C7737">
        <w:rPr>
          <w:rFonts w:ascii="Arial" w:eastAsia="Calibri" w:hAnsi="Arial" w:cs="Arial"/>
          <w:color w:val="002060"/>
          <w:sz w:val="24"/>
          <w:szCs w:val="24"/>
        </w:rPr>
        <w:t>tener en cuenta el objetivo de inclusión en las aulas.</w:t>
      </w:r>
    </w:p>
    <w:p w14:paraId="298BBA49" w14:textId="797F7C15" w:rsidR="00093B27" w:rsidRPr="007C7737" w:rsidRDefault="00612FE3" w:rsidP="00093B27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Arial" w:eastAsia="Calibri" w:hAnsi="Arial" w:cs="Arial"/>
          <w:color w:val="002060"/>
          <w:sz w:val="28"/>
          <w:szCs w:val="28"/>
          <w:shd w:val="clear" w:color="auto" w:fill="FFFFFF"/>
        </w:rPr>
      </w:pPr>
      <w:r w:rsidRPr="007C7737">
        <w:rPr>
          <w:rFonts w:ascii="Arial" w:eastAsia="Calibri" w:hAnsi="Arial" w:cs="Arial"/>
          <w:color w:val="002060"/>
          <w:sz w:val="24"/>
          <w:szCs w:val="24"/>
        </w:rPr>
        <w:t>Consideramos que l</w:t>
      </w:r>
      <w:r w:rsidR="00093B27" w:rsidRPr="007C7737">
        <w:rPr>
          <w:rFonts w:ascii="Arial" w:eastAsia="Calibri" w:hAnsi="Arial" w:cs="Arial"/>
          <w:color w:val="002060"/>
          <w:sz w:val="24"/>
          <w:szCs w:val="24"/>
        </w:rPr>
        <w:t>as administraciones ed</w:t>
      </w:r>
      <w:r w:rsidR="00F627D4">
        <w:rPr>
          <w:rFonts w:ascii="Arial" w:eastAsia="Calibri" w:hAnsi="Arial" w:cs="Arial"/>
          <w:color w:val="002060"/>
          <w:sz w:val="24"/>
          <w:szCs w:val="24"/>
        </w:rPr>
        <w:t>ucativas y las Universidades, deb</w:t>
      </w:r>
      <w:r w:rsidR="00093B27" w:rsidRPr="007C7737">
        <w:rPr>
          <w:rFonts w:ascii="Arial" w:eastAsia="Calibri" w:hAnsi="Arial" w:cs="Arial"/>
          <w:color w:val="002060"/>
          <w:sz w:val="24"/>
          <w:szCs w:val="24"/>
        </w:rPr>
        <w:t>en asegurar la i</w:t>
      </w:r>
      <w:r w:rsidR="00F627D4">
        <w:rPr>
          <w:rFonts w:ascii="Arial" w:eastAsia="Calibri" w:hAnsi="Arial" w:cs="Arial"/>
          <w:color w:val="002060"/>
          <w:sz w:val="24"/>
          <w:szCs w:val="24"/>
        </w:rPr>
        <w:t>gualdad en el</w:t>
      </w:r>
      <w:r w:rsidR="00093B27" w:rsidRPr="007C7737">
        <w:rPr>
          <w:rFonts w:ascii="Arial" w:eastAsia="Calibri" w:hAnsi="Arial" w:cs="Arial"/>
          <w:color w:val="002060"/>
          <w:sz w:val="24"/>
          <w:szCs w:val="24"/>
        </w:rPr>
        <w:t xml:space="preserve"> acceso en todos los niveles educativos</w:t>
      </w:r>
      <w:r w:rsidRPr="007C7737">
        <w:rPr>
          <w:rFonts w:ascii="Arial" w:eastAsia="Calibri" w:hAnsi="Arial" w:cs="Arial"/>
          <w:color w:val="002060"/>
          <w:sz w:val="24"/>
          <w:szCs w:val="24"/>
        </w:rPr>
        <w:t>,</w:t>
      </w:r>
      <w:r w:rsidR="00093B27" w:rsidRPr="007C7737">
        <w:rPr>
          <w:rFonts w:ascii="Arial" w:eastAsia="Calibri" w:hAnsi="Arial" w:cs="Arial"/>
          <w:color w:val="002060"/>
          <w:sz w:val="24"/>
          <w:szCs w:val="24"/>
        </w:rPr>
        <w:t xml:space="preserve"> incluida la educación universitaria</w:t>
      </w:r>
      <w:r w:rsidRPr="007C7737">
        <w:rPr>
          <w:rFonts w:ascii="Arial" w:eastAsia="Calibri" w:hAnsi="Arial" w:cs="Arial"/>
          <w:color w:val="002060"/>
          <w:sz w:val="24"/>
          <w:szCs w:val="24"/>
        </w:rPr>
        <w:t xml:space="preserve"> y facilitar </w:t>
      </w:r>
      <w:r w:rsidR="00EA6610">
        <w:rPr>
          <w:rFonts w:ascii="Arial" w:eastAsia="Calibri" w:hAnsi="Arial" w:cs="Arial"/>
          <w:color w:val="002060"/>
          <w:sz w:val="24"/>
          <w:szCs w:val="24"/>
        </w:rPr>
        <w:t xml:space="preserve">el desarrollo de los principios de accesibilidad, en todas sus dimensiones y de diseño universal para la instrucción y el aprendizaje, sin demérito ni menoscabo de los apoyos específicos que precisen algunos estudiantes y de los ajustes razonables singulares que también puedan necesitar. </w:t>
      </w:r>
    </w:p>
    <w:p w14:paraId="79A07E19" w14:textId="01904AC8" w:rsidR="00250503" w:rsidRPr="007C7737" w:rsidRDefault="00F627D4" w:rsidP="00250503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Arial" w:eastAsia="Calibri" w:hAnsi="Arial" w:cs="Arial"/>
          <w:color w:val="002060"/>
          <w:sz w:val="28"/>
          <w:szCs w:val="28"/>
          <w:shd w:val="clear" w:color="auto" w:fill="FFFFFF"/>
        </w:rPr>
      </w:pPr>
      <w:r>
        <w:rPr>
          <w:rFonts w:ascii="Arial" w:eastAsia="Calibri" w:hAnsi="Arial" w:cs="Arial"/>
          <w:color w:val="002060"/>
          <w:sz w:val="24"/>
          <w:szCs w:val="24"/>
        </w:rPr>
        <w:t>Constatamos que la</w:t>
      </w:r>
      <w:r w:rsidR="00250503" w:rsidRPr="007C7737">
        <w:rPr>
          <w:rFonts w:ascii="Arial" w:eastAsia="Calibri" w:hAnsi="Arial" w:cs="Arial"/>
          <w:color w:val="002060"/>
          <w:sz w:val="24"/>
          <w:szCs w:val="24"/>
        </w:rPr>
        <w:t xml:space="preserve"> mejor manera de cumplir con los mandatos de la Convenci</w:t>
      </w:r>
      <w:r>
        <w:rPr>
          <w:rFonts w:ascii="Arial" w:eastAsia="Calibri" w:hAnsi="Arial" w:cs="Arial"/>
          <w:color w:val="002060"/>
          <w:sz w:val="24"/>
          <w:szCs w:val="24"/>
        </w:rPr>
        <w:t xml:space="preserve">ón, </w:t>
      </w:r>
      <w:r w:rsidR="00250503" w:rsidRPr="007C7737">
        <w:rPr>
          <w:rFonts w:ascii="Arial" w:eastAsia="Calibri" w:hAnsi="Arial" w:cs="Arial"/>
          <w:color w:val="002060"/>
          <w:sz w:val="24"/>
          <w:szCs w:val="24"/>
        </w:rPr>
        <w:t>es desarrollar servicios de atención a la discapacidad en las universidades, transver</w:t>
      </w:r>
      <w:r>
        <w:rPr>
          <w:rFonts w:ascii="Arial" w:eastAsia="Calibri" w:hAnsi="Arial" w:cs="Arial"/>
          <w:color w:val="002060"/>
          <w:sz w:val="24"/>
          <w:szCs w:val="24"/>
        </w:rPr>
        <w:t>s</w:t>
      </w:r>
      <w:r w:rsidR="00250503" w:rsidRPr="007C7737">
        <w:rPr>
          <w:rFonts w:ascii="Arial" w:eastAsia="Calibri" w:hAnsi="Arial" w:cs="Arial"/>
          <w:color w:val="002060"/>
          <w:sz w:val="24"/>
          <w:szCs w:val="24"/>
        </w:rPr>
        <w:t xml:space="preserve">ales e implicados con toda la comunidad educativa y elaborar planes estratégicos de inclusión </w:t>
      </w:r>
      <w:r w:rsidR="00EA6610">
        <w:rPr>
          <w:rFonts w:ascii="Arial" w:eastAsia="Calibri" w:hAnsi="Arial" w:cs="Arial"/>
          <w:color w:val="002060"/>
          <w:sz w:val="24"/>
          <w:szCs w:val="24"/>
        </w:rPr>
        <w:t xml:space="preserve"> en sinergia con otros servicios que </w:t>
      </w:r>
      <w:r w:rsidR="00250503" w:rsidRPr="007C7737">
        <w:rPr>
          <w:rFonts w:ascii="Arial" w:eastAsia="Calibri" w:hAnsi="Arial" w:cs="Arial"/>
          <w:color w:val="002060"/>
          <w:sz w:val="24"/>
          <w:szCs w:val="24"/>
        </w:rPr>
        <w:t>en el seno de cada universidad</w:t>
      </w:r>
      <w:r w:rsidR="00EA6610">
        <w:rPr>
          <w:rFonts w:ascii="Arial" w:eastAsia="Calibri" w:hAnsi="Arial" w:cs="Arial"/>
          <w:color w:val="002060"/>
          <w:sz w:val="24"/>
          <w:szCs w:val="24"/>
        </w:rPr>
        <w:t>,</w:t>
      </w:r>
      <w:r w:rsidR="00C22A4C">
        <w:rPr>
          <w:rFonts w:ascii="Arial" w:eastAsia="Calibri" w:hAnsi="Arial" w:cs="Arial"/>
          <w:color w:val="002060"/>
          <w:sz w:val="24"/>
          <w:szCs w:val="24"/>
        </w:rPr>
        <w:t xml:space="preserve"> que</w:t>
      </w:r>
      <w:r w:rsidR="00EA6610">
        <w:rPr>
          <w:rFonts w:ascii="Arial" w:eastAsia="Calibri" w:hAnsi="Arial" w:cs="Arial"/>
          <w:color w:val="002060"/>
          <w:sz w:val="24"/>
          <w:szCs w:val="24"/>
        </w:rPr>
        <w:t xml:space="preserve"> buscan igualmente la equiparación de oportunidades, la no discriminación y por ello, la igualdad efectiva de hombres y mujeres, cualquiera que sean otras condiciones personales o sociales propias de su identidad.</w:t>
      </w:r>
    </w:p>
    <w:p w14:paraId="00E6E269" w14:textId="1C185585" w:rsidR="00612FE3" w:rsidRPr="004B7BD5" w:rsidRDefault="00AB416B" w:rsidP="00093B27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Arial" w:eastAsia="Calibri" w:hAnsi="Arial" w:cs="Arial"/>
          <w:color w:val="002060"/>
          <w:sz w:val="28"/>
          <w:szCs w:val="28"/>
          <w:shd w:val="clear" w:color="auto" w:fill="FFFFFF"/>
        </w:rPr>
      </w:pPr>
      <w:r w:rsidRPr="007C7737">
        <w:rPr>
          <w:rFonts w:ascii="Arial" w:eastAsia="Calibri" w:hAnsi="Arial" w:cs="Arial"/>
          <w:color w:val="002060"/>
          <w:sz w:val="24"/>
          <w:szCs w:val="24"/>
        </w:rPr>
        <w:t>Confirma</w:t>
      </w:r>
      <w:r w:rsidR="00F627D4">
        <w:rPr>
          <w:rFonts w:ascii="Arial" w:eastAsia="Calibri" w:hAnsi="Arial" w:cs="Arial"/>
          <w:color w:val="002060"/>
          <w:sz w:val="24"/>
          <w:szCs w:val="24"/>
        </w:rPr>
        <w:t>m</w:t>
      </w:r>
      <w:r w:rsidRPr="007C7737">
        <w:rPr>
          <w:rFonts w:ascii="Arial" w:eastAsia="Calibri" w:hAnsi="Arial" w:cs="Arial"/>
          <w:color w:val="002060"/>
          <w:sz w:val="24"/>
          <w:szCs w:val="24"/>
        </w:rPr>
        <w:t>os</w:t>
      </w:r>
      <w:r w:rsidR="005F44B2">
        <w:rPr>
          <w:rFonts w:ascii="Arial" w:eastAsia="Calibri" w:hAnsi="Arial" w:cs="Arial"/>
          <w:color w:val="002060"/>
          <w:sz w:val="24"/>
          <w:szCs w:val="24"/>
        </w:rPr>
        <w:t xml:space="preserve"> que</w:t>
      </w:r>
      <w:r w:rsidR="00EA6610">
        <w:rPr>
          <w:rFonts w:ascii="Arial" w:eastAsia="Calibri" w:hAnsi="Arial" w:cs="Arial"/>
          <w:color w:val="002060"/>
          <w:sz w:val="24"/>
          <w:szCs w:val="24"/>
        </w:rPr>
        <w:t xml:space="preserve"> en muchos aspectos o dominios </w:t>
      </w:r>
      <w:r w:rsidR="005F44B2">
        <w:rPr>
          <w:rFonts w:ascii="Arial" w:eastAsia="Calibri" w:hAnsi="Arial" w:cs="Arial"/>
          <w:color w:val="002060"/>
          <w:sz w:val="24"/>
          <w:szCs w:val="24"/>
        </w:rPr>
        <w:t xml:space="preserve"> la a</w:t>
      </w:r>
      <w:r w:rsidR="00612FE3" w:rsidRPr="007C7737">
        <w:rPr>
          <w:rFonts w:ascii="Arial" w:eastAsia="Calibri" w:hAnsi="Arial" w:cs="Arial"/>
          <w:color w:val="002060"/>
          <w:sz w:val="24"/>
          <w:szCs w:val="24"/>
        </w:rPr>
        <w:t>c</w:t>
      </w:r>
      <w:r w:rsidR="005F44B2">
        <w:rPr>
          <w:rFonts w:ascii="Arial" w:eastAsia="Calibri" w:hAnsi="Arial" w:cs="Arial"/>
          <w:color w:val="002060"/>
          <w:sz w:val="24"/>
          <w:szCs w:val="24"/>
        </w:rPr>
        <w:t>c</w:t>
      </w:r>
      <w:r w:rsidR="00612FE3" w:rsidRPr="007C7737">
        <w:rPr>
          <w:rFonts w:ascii="Arial" w:eastAsia="Calibri" w:hAnsi="Arial" w:cs="Arial"/>
          <w:color w:val="002060"/>
          <w:sz w:val="24"/>
          <w:szCs w:val="24"/>
        </w:rPr>
        <w:t>esib</w:t>
      </w:r>
      <w:r w:rsidR="005F44B2">
        <w:rPr>
          <w:rFonts w:ascii="Arial" w:eastAsia="Calibri" w:hAnsi="Arial" w:cs="Arial"/>
          <w:color w:val="002060"/>
          <w:sz w:val="24"/>
          <w:szCs w:val="24"/>
        </w:rPr>
        <w:t>i</w:t>
      </w:r>
      <w:r w:rsidR="00612FE3" w:rsidRPr="007C7737">
        <w:rPr>
          <w:rFonts w:ascii="Arial" w:eastAsia="Calibri" w:hAnsi="Arial" w:cs="Arial"/>
          <w:color w:val="002060"/>
          <w:sz w:val="24"/>
          <w:szCs w:val="24"/>
        </w:rPr>
        <w:t>lidad no está garantizada en todos los Campus Universitarios y tampoco en las pla</w:t>
      </w:r>
      <w:r w:rsidR="00F627D4">
        <w:rPr>
          <w:rFonts w:ascii="Arial" w:eastAsia="Calibri" w:hAnsi="Arial" w:cs="Arial"/>
          <w:color w:val="002060"/>
          <w:sz w:val="24"/>
          <w:szCs w:val="24"/>
        </w:rPr>
        <w:t>taformas y contenido digitales, por eso</w:t>
      </w:r>
      <w:r w:rsidR="00612FE3" w:rsidRPr="007C7737">
        <w:rPr>
          <w:rFonts w:ascii="Arial" w:eastAsia="Calibri" w:hAnsi="Arial" w:cs="Arial"/>
          <w:color w:val="002060"/>
          <w:sz w:val="24"/>
          <w:szCs w:val="24"/>
        </w:rPr>
        <w:t xml:space="preserve"> </w:t>
      </w:r>
      <w:r w:rsidR="00F627D4">
        <w:rPr>
          <w:rFonts w:ascii="Arial" w:eastAsia="Calibri" w:hAnsi="Arial" w:cs="Arial"/>
          <w:color w:val="002060"/>
          <w:sz w:val="24"/>
          <w:szCs w:val="24"/>
        </w:rPr>
        <w:t>mostramos</w:t>
      </w:r>
      <w:r w:rsidR="00612FE3" w:rsidRPr="007C7737">
        <w:rPr>
          <w:rFonts w:ascii="Arial" w:eastAsia="Calibri" w:hAnsi="Arial" w:cs="Arial"/>
          <w:color w:val="002060"/>
          <w:sz w:val="24"/>
          <w:szCs w:val="24"/>
        </w:rPr>
        <w:t xml:space="preserve"> la preocupación por las brechas digitales que se pueden ensanchar si no se garantiza la accesibilidad </w:t>
      </w:r>
      <w:r w:rsidR="00EA6610">
        <w:rPr>
          <w:rFonts w:ascii="Arial" w:eastAsia="Calibri" w:hAnsi="Arial" w:cs="Arial"/>
          <w:color w:val="002060"/>
          <w:sz w:val="24"/>
          <w:szCs w:val="24"/>
        </w:rPr>
        <w:t xml:space="preserve">tecnológica habida cuenta del importante papel mediador que las Tecnologías para la información y la Comunicación están teniendo en todos los procesos de enseñanza y aprendizaje en la universidad. </w:t>
      </w:r>
    </w:p>
    <w:p w14:paraId="7060DF2B" w14:textId="3B61825A" w:rsidR="004B7BD5" w:rsidRPr="007C7737" w:rsidRDefault="004B7BD5" w:rsidP="00093B27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Arial" w:eastAsia="Calibri" w:hAnsi="Arial" w:cs="Arial"/>
          <w:color w:val="002060"/>
          <w:sz w:val="28"/>
          <w:szCs w:val="28"/>
          <w:shd w:val="clear" w:color="auto" w:fill="FFFFFF"/>
        </w:rPr>
      </w:pPr>
      <w:r>
        <w:rPr>
          <w:rFonts w:ascii="Arial" w:eastAsia="Calibri" w:hAnsi="Arial" w:cs="Arial"/>
          <w:color w:val="002060"/>
          <w:sz w:val="24"/>
          <w:szCs w:val="24"/>
        </w:rPr>
        <w:t>Recordamos que la falta de accesibilidad y la ausencia de ajustes razonables pueden implicar discriminación hacia las personas con discapacidad.</w:t>
      </w:r>
    </w:p>
    <w:p w14:paraId="6C958BC8" w14:textId="17551C1F" w:rsidR="00EA6610" w:rsidRPr="00EA6610" w:rsidRDefault="00612FE3" w:rsidP="00093B27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Arial" w:eastAsia="Calibri" w:hAnsi="Arial" w:cs="Arial"/>
          <w:color w:val="002060"/>
          <w:sz w:val="28"/>
          <w:szCs w:val="28"/>
          <w:shd w:val="clear" w:color="auto" w:fill="FFFFFF"/>
        </w:rPr>
      </w:pPr>
      <w:r w:rsidRPr="007C7737">
        <w:rPr>
          <w:rFonts w:ascii="Arial" w:eastAsia="Calibri" w:hAnsi="Arial" w:cs="Arial"/>
          <w:color w:val="002060"/>
          <w:sz w:val="24"/>
          <w:szCs w:val="24"/>
        </w:rPr>
        <w:t xml:space="preserve">Creemos </w:t>
      </w:r>
      <w:r w:rsidR="00CC5465">
        <w:rPr>
          <w:rFonts w:ascii="Arial" w:eastAsia="Calibri" w:hAnsi="Arial" w:cs="Arial"/>
          <w:color w:val="002060"/>
          <w:sz w:val="24"/>
          <w:szCs w:val="24"/>
        </w:rPr>
        <w:t xml:space="preserve">así </w:t>
      </w:r>
      <w:r w:rsidRPr="007C7737">
        <w:rPr>
          <w:rFonts w:ascii="Arial" w:eastAsia="Calibri" w:hAnsi="Arial" w:cs="Arial"/>
          <w:color w:val="002060"/>
          <w:sz w:val="24"/>
          <w:szCs w:val="24"/>
        </w:rPr>
        <w:t>q</w:t>
      </w:r>
      <w:r w:rsidR="00CC5465">
        <w:rPr>
          <w:rFonts w:ascii="Arial" w:eastAsia="Calibri" w:hAnsi="Arial" w:cs="Arial"/>
          <w:color w:val="002060"/>
          <w:sz w:val="24"/>
          <w:szCs w:val="24"/>
        </w:rPr>
        <w:t xml:space="preserve">ue la educación debe emplear </w:t>
      </w:r>
      <w:r w:rsidRPr="007C7737">
        <w:rPr>
          <w:rFonts w:ascii="Arial" w:eastAsia="Calibri" w:hAnsi="Arial" w:cs="Arial"/>
          <w:color w:val="002060"/>
          <w:sz w:val="24"/>
          <w:szCs w:val="24"/>
        </w:rPr>
        <w:t xml:space="preserve"> materiales, técnicas y formas de comunicación adecuadas y desarrolladas bajo los principios </w:t>
      </w:r>
      <w:r w:rsidRPr="007C7737">
        <w:rPr>
          <w:rFonts w:ascii="Arial" w:eastAsia="Calibri" w:hAnsi="Arial" w:cs="Arial"/>
          <w:color w:val="002060"/>
          <w:sz w:val="24"/>
          <w:szCs w:val="24"/>
        </w:rPr>
        <w:lastRenderedPageBreak/>
        <w:t>del diseño universal.</w:t>
      </w:r>
      <w:r w:rsidR="00250503" w:rsidRPr="007C7737">
        <w:rPr>
          <w:rFonts w:ascii="Arial" w:eastAsia="Calibri" w:hAnsi="Arial" w:cs="Arial"/>
          <w:color w:val="002060"/>
          <w:sz w:val="24"/>
          <w:szCs w:val="24"/>
        </w:rPr>
        <w:t xml:space="preserve"> Cada persona es única y la educación requiere </w:t>
      </w:r>
      <w:r w:rsidR="00EA6610">
        <w:rPr>
          <w:rFonts w:ascii="Arial" w:eastAsia="Calibri" w:hAnsi="Arial" w:cs="Arial"/>
          <w:color w:val="002060"/>
          <w:sz w:val="24"/>
          <w:szCs w:val="24"/>
        </w:rPr>
        <w:t>formas de enseñar y evaluar ricas, diversificadas, variadas que faciliten el ajuste a las necesidades educativas de cualquier estudiante sean comunes a todos ellos o especificas en cada caso.</w:t>
      </w:r>
    </w:p>
    <w:p w14:paraId="6CD58501" w14:textId="1458D2B7" w:rsidR="00250503" w:rsidRPr="007C7737" w:rsidRDefault="00240E36" w:rsidP="00093B27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Arial" w:eastAsia="Calibri" w:hAnsi="Arial" w:cs="Arial"/>
          <w:color w:val="002060"/>
          <w:sz w:val="28"/>
          <w:szCs w:val="28"/>
          <w:shd w:val="clear" w:color="auto" w:fill="FFFFFF"/>
        </w:rPr>
      </w:pPr>
      <w:r>
        <w:rPr>
          <w:rFonts w:ascii="Arial" w:eastAsia="Calibri" w:hAnsi="Arial" w:cs="Arial"/>
          <w:color w:val="002060"/>
          <w:sz w:val="24"/>
          <w:szCs w:val="24"/>
        </w:rPr>
        <w:t>Por todo ello, c</w:t>
      </w:r>
      <w:r w:rsidR="00AB416B" w:rsidRPr="007C7737">
        <w:rPr>
          <w:rFonts w:ascii="Arial" w:eastAsia="Calibri" w:hAnsi="Arial" w:cs="Arial"/>
          <w:color w:val="002060"/>
          <w:sz w:val="24"/>
          <w:szCs w:val="24"/>
        </w:rPr>
        <w:t>onsideramos relevante</w:t>
      </w:r>
      <w:r w:rsidR="00250503" w:rsidRPr="007C7737">
        <w:rPr>
          <w:rFonts w:ascii="Arial" w:eastAsia="Calibri" w:hAnsi="Arial" w:cs="Arial"/>
          <w:color w:val="002060"/>
          <w:sz w:val="24"/>
          <w:szCs w:val="24"/>
        </w:rPr>
        <w:t xml:space="preserve"> </w:t>
      </w:r>
      <w:r w:rsidR="000A589A">
        <w:rPr>
          <w:rFonts w:ascii="Arial" w:eastAsia="Calibri" w:hAnsi="Arial" w:cs="Arial"/>
          <w:color w:val="002060"/>
          <w:sz w:val="24"/>
          <w:szCs w:val="24"/>
        </w:rPr>
        <w:t xml:space="preserve">y urgente </w:t>
      </w:r>
      <w:r w:rsidR="00250503" w:rsidRPr="007C7737">
        <w:rPr>
          <w:rFonts w:ascii="Arial" w:eastAsia="Calibri" w:hAnsi="Arial" w:cs="Arial"/>
          <w:color w:val="002060"/>
          <w:sz w:val="24"/>
          <w:szCs w:val="24"/>
        </w:rPr>
        <w:t xml:space="preserve">incorporar </w:t>
      </w:r>
      <w:r w:rsidR="000A589A">
        <w:rPr>
          <w:rFonts w:ascii="Arial" w:eastAsia="Calibri" w:hAnsi="Arial" w:cs="Arial"/>
          <w:color w:val="002060"/>
          <w:sz w:val="24"/>
          <w:szCs w:val="24"/>
        </w:rPr>
        <w:t>o reforzar en su caso , en</w:t>
      </w:r>
      <w:r w:rsidR="00250503" w:rsidRPr="007C7737">
        <w:rPr>
          <w:rFonts w:ascii="Arial" w:eastAsia="Calibri" w:hAnsi="Arial" w:cs="Arial"/>
          <w:color w:val="002060"/>
          <w:sz w:val="24"/>
          <w:szCs w:val="24"/>
        </w:rPr>
        <w:t xml:space="preserve"> la formación curricular </w:t>
      </w:r>
      <w:r w:rsidR="000A589A">
        <w:rPr>
          <w:rFonts w:ascii="Arial" w:eastAsia="Calibri" w:hAnsi="Arial" w:cs="Arial"/>
          <w:color w:val="002060"/>
          <w:sz w:val="24"/>
          <w:szCs w:val="24"/>
        </w:rPr>
        <w:t xml:space="preserve">de las enseñanzas universitarias los principios en </w:t>
      </w:r>
      <w:r w:rsidR="00250503" w:rsidRPr="007C7737">
        <w:rPr>
          <w:rFonts w:ascii="Arial" w:eastAsia="Calibri" w:hAnsi="Arial" w:cs="Arial"/>
          <w:color w:val="002060"/>
          <w:sz w:val="24"/>
          <w:szCs w:val="24"/>
        </w:rPr>
        <w:t xml:space="preserve"> accesibilidad y diseño para todas las personas</w:t>
      </w:r>
      <w:r w:rsidR="004E3934">
        <w:rPr>
          <w:rFonts w:ascii="Arial" w:eastAsia="Calibri" w:hAnsi="Arial" w:cs="Arial"/>
          <w:color w:val="002060"/>
          <w:sz w:val="24"/>
          <w:szCs w:val="24"/>
        </w:rPr>
        <w:t>, discapacidad, lengua de signos y lenguajes alternativos.</w:t>
      </w:r>
      <w:r w:rsidR="000A589A">
        <w:rPr>
          <w:rFonts w:ascii="Arial" w:eastAsia="Calibri" w:hAnsi="Arial" w:cs="Arial"/>
          <w:color w:val="002060"/>
          <w:sz w:val="24"/>
          <w:szCs w:val="24"/>
        </w:rPr>
        <w:t xml:space="preserve"> </w:t>
      </w:r>
      <w:r>
        <w:rPr>
          <w:rFonts w:ascii="Arial" w:eastAsia="Calibri" w:hAnsi="Arial" w:cs="Arial"/>
          <w:color w:val="002060"/>
          <w:sz w:val="24"/>
          <w:szCs w:val="24"/>
        </w:rPr>
        <w:t>Asimismo debe incorporarse a las enseñanzas universitarias de postgrado y doctorado.</w:t>
      </w:r>
    </w:p>
    <w:p w14:paraId="4B858849" w14:textId="04DF1509" w:rsidR="00250503" w:rsidRPr="007C7737" w:rsidRDefault="00240E36" w:rsidP="00093B27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Arial" w:eastAsia="Calibri" w:hAnsi="Arial" w:cs="Arial"/>
          <w:color w:val="002060"/>
          <w:sz w:val="28"/>
          <w:szCs w:val="28"/>
          <w:shd w:val="clear" w:color="auto" w:fill="FFFFFF"/>
        </w:rPr>
      </w:pPr>
      <w:r>
        <w:rPr>
          <w:rFonts w:ascii="Arial" w:eastAsia="Calibri" w:hAnsi="Arial" w:cs="Arial"/>
          <w:color w:val="002060"/>
          <w:sz w:val="24"/>
          <w:szCs w:val="24"/>
        </w:rPr>
        <w:t>Las personas en situación de discapacidad,</w:t>
      </w:r>
      <w:r w:rsidR="00250503" w:rsidRPr="007C7737">
        <w:rPr>
          <w:rFonts w:ascii="Arial" w:eastAsia="Calibri" w:hAnsi="Arial" w:cs="Arial"/>
          <w:color w:val="002060"/>
          <w:sz w:val="24"/>
          <w:szCs w:val="24"/>
        </w:rPr>
        <w:t xml:space="preserve"> van cambiando al ritmo de la sociedad. Hay que estar preparados para asumir y gestionar </w:t>
      </w:r>
      <w:r w:rsidR="00CC5465">
        <w:rPr>
          <w:rFonts w:ascii="Arial" w:eastAsia="Calibri" w:hAnsi="Arial" w:cs="Arial"/>
          <w:color w:val="002060"/>
          <w:sz w:val="24"/>
          <w:szCs w:val="24"/>
        </w:rPr>
        <w:t>convenientemente</w:t>
      </w:r>
      <w:r w:rsidR="00250503" w:rsidRPr="007C7737">
        <w:rPr>
          <w:rFonts w:ascii="Arial" w:eastAsia="Calibri" w:hAnsi="Arial" w:cs="Arial"/>
          <w:color w:val="002060"/>
          <w:sz w:val="24"/>
          <w:szCs w:val="24"/>
        </w:rPr>
        <w:t xml:space="preserve"> nuevas </w:t>
      </w:r>
      <w:r>
        <w:rPr>
          <w:rFonts w:ascii="Arial" w:eastAsia="Calibri" w:hAnsi="Arial" w:cs="Arial"/>
          <w:color w:val="002060"/>
          <w:sz w:val="24"/>
          <w:szCs w:val="24"/>
        </w:rPr>
        <w:t>situaciones de discapacidad</w:t>
      </w:r>
      <w:r w:rsidR="00250503" w:rsidRPr="007C7737">
        <w:rPr>
          <w:rFonts w:ascii="Arial" w:eastAsia="Calibri" w:hAnsi="Arial" w:cs="Arial"/>
          <w:color w:val="002060"/>
          <w:sz w:val="24"/>
          <w:szCs w:val="24"/>
        </w:rPr>
        <w:t xml:space="preserve"> que en demasiadas ocasiones son discapacidades invisibles y estigmatizadas.</w:t>
      </w:r>
      <w:r>
        <w:rPr>
          <w:rFonts w:ascii="Arial" w:eastAsia="Calibri" w:hAnsi="Arial" w:cs="Arial"/>
          <w:color w:val="002060"/>
          <w:sz w:val="24"/>
          <w:szCs w:val="24"/>
        </w:rPr>
        <w:t xml:space="preserve"> Además las situaciones de desventaja frecuentemente interseccionan entre (género, discapacidad, clases sociales, procedencia, salud, mental, etc) y por ello ha de estarse especialmente atentos y vigilantes ante los grupos o personas</w:t>
      </w:r>
      <w:r w:rsidR="00C74BA0">
        <w:rPr>
          <w:rFonts w:ascii="Arial" w:eastAsia="Calibri" w:hAnsi="Arial" w:cs="Arial"/>
          <w:color w:val="002060"/>
          <w:sz w:val="24"/>
          <w:szCs w:val="24"/>
        </w:rPr>
        <w:t xml:space="preserve"> en estas circunstancias adversas</w:t>
      </w:r>
      <w:r>
        <w:rPr>
          <w:rFonts w:ascii="Arial" w:eastAsia="Calibri" w:hAnsi="Arial" w:cs="Arial"/>
          <w:color w:val="002060"/>
          <w:sz w:val="24"/>
          <w:szCs w:val="24"/>
        </w:rPr>
        <w:t>.</w:t>
      </w:r>
    </w:p>
    <w:p w14:paraId="63B71C05" w14:textId="61CE5114" w:rsidR="00AB416B" w:rsidRPr="007C7737" w:rsidRDefault="00AB416B" w:rsidP="00093B27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Arial" w:eastAsia="Calibri" w:hAnsi="Arial" w:cs="Arial"/>
          <w:color w:val="002060"/>
          <w:sz w:val="28"/>
          <w:szCs w:val="28"/>
          <w:shd w:val="clear" w:color="auto" w:fill="FFFFFF"/>
        </w:rPr>
      </w:pPr>
      <w:r w:rsidRPr="007C7737">
        <w:rPr>
          <w:rFonts w:ascii="Arial" w:eastAsia="Calibri" w:hAnsi="Arial" w:cs="Arial"/>
          <w:color w:val="002060"/>
          <w:sz w:val="24"/>
          <w:szCs w:val="24"/>
        </w:rPr>
        <w:t>Creemos que es imprescindible avanzar en la formación del profesorado en todos los niveles educativos, para proporcionarles las competencias y valores esenciales y necesarios para trabajar en entornos educativos inclusivos.</w:t>
      </w:r>
    </w:p>
    <w:p w14:paraId="2BB83344" w14:textId="2748CED0" w:rsidR="00AB416B" w:rsidRPr="007C7737" w:rsidRDefault="00AB416B" w:rsidP="00093B27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Arial" w:eastAsia="Calibri" w:hAnsi="Arial" w:cs="Arial"/>
          <w:color w:val="002060"/>
          <w:sz w:val="28"/>
          <w:szCs w:val="28"/>
          <w:shd w:val="clear" w:color="auto" w:fill="FFFFFF"/>
        </w:rPr>
      </w:pPr>
      <w:r w:rsidRPr="007C7737">
        <w:rPr>
          <w:rFonts w:ascii="Arial" w:eastAsia="Calibri" w:hAnsi="Arial" w:cs="Arial"/>
          <w:color w:val="002060"/>
          <w:sz w:val="24"/>
          <w:szCs w:val="24"/>
        </w:rPr>
        <w:t xml:space="preserve">La calidad de la educación inclusiva requiere métodos de evaluación y seguimiento del progreso de los estudiantes y utilizar </w:t>
      </w:r>
      <w:r w:rsidR="00CC5465">
        <w:rPr>
          <w:rFonts w:ascii="Arial" w:eastAsia="Calibri" w:hAnsi="Arial" w:cs="Arial"/>
          <w:color w:val="002060"/>
          <w:sz w:val="24"/>
          <w:szCs w:val="24"/>
        </w:rPr>
        <w:t>sistemas</w:t>
      </w:r>
      <w:r w:rsidRPr="007C7737">
        <w:rPr>
          <w:rFonts w:ascii="Arial" w:eastAsia="Calibri" w:hAnsi="Arial" w:cs="Arial"/>
          <w:color w:val="002060"/>
          <w:sz w:val="24"/>
          <w:szCs w:val="24"/>
        </w:rPr>
        <w:t xml:space="preserve"> de evaluación  que tengan en cuenta las barreras con las que se encuentran.</w:t>
      </w:r>
    </w:p>
    <w:p w14:paraId="01721D04" w14:textId="7D36A50D" w:rsidR="00250503" w:rsidRPr="007C7737" w:rsidRDefault="00250503" w:rsidP="00093B27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Arial" w:eastAsia="Calibri" w:hAnsi="Arial" w:cs="Arial"/>
          <w:color w:val="002060"/>
          <w:sz w:val="28"/>
          <w:szCs w:val="28"/>
          <w:shd w:val="clear" w:color="auto" w:fill="FFFFFF"/>
        </w:rPr>
      </w:pPr>
      <w:r w:rsidRPr="007C7737">
        <w:rPr>
          <w:rFonts w:ascii="Arial" w:eastAsia="Calibri" w:hAnsi="Arial" w:cs="Arial"/>
          <w:color w:val="002060"/>
          <w:sz w:val="24"/>
          <w:szCs w:val="24"/>
        </w:rPr>
        <w:t xml:space="preserve">La inclusión </w:t>
      </w:r>
      <w:r w:rsidR="004B7BD5">
        <w:rPr>
          <w:rFonts w:ascii="Arial" w:eastAsia="Calibri" w:hAnsi="Arial" w:cs="Arial"/>
          <w:color w:val="002060"/>
          <w:sz w:val="24"/>
          <w:szCs w:val="24"/>
        </w:rPr>
        <w:t>es</w:t>
      </w:r>
      <w:r w:rsidRPr="007C7737">
        <w:rPr>
          <w:rFonts w:ascii="Arial" w:eastAsia="Calibri" w:hAnsi="Arial" w:cs="Arial"/>
          <w:color w:val="002060"/>
          <w:sz w:val="24"/>
          <w:szCs w:val="24"/>
        </w:rPr>
        <w:t xml:space="preserve"> un principio de calidad </w:t>
      </w:r>
      <w:r w:rsidR="004E3934">
        <w:rPr>
          <w:rFonts w:ascii="Arial" w:eastAsia="Calibri" w:hAnsi="Arial" w:cs="Arial"/>
          <w:color w:val="002060"/>
          <w:sz w:val="24"/>
          <w:szCs w:val="24"/>
        </w:rPr>
        <w:t xml:space="preserve">y excelencia </w:t>
      </w:r>
      <w:r w:rsidRPr="007C7737">
        <w:rPr>
          <w:rFonts w:ascii="Arial" w:eastAsia="Calibri" w:hAnsi="Arial" w:cs="Arial"/>
          <w:color w:val="002060"/>
          <w:sz w:val="24"/>
          <w:szCs w:val="24"/>
        </w:rPr>
        <w:t xml:space="preserve">en los modelos universitarios y debería ser </w:t>
      </w:r>
      <w:r w:rsidR="004E3934">
        <w:rPr>
          <w:rFonts w:ascii="Arial" w:eastAsia="Calibri" w:hAnsi="Arial" w:cs="Arial"/>
          <w:color w:val="002060"/>
          <w:sz w:val="24"/>
          <w:szCs w:val="24"/>
        </w:rPr>
        <w:t xml:space="preserve">así considerada en los planes estratégicos de las universidades, así como en los procesos de acreditación y evaluación de las instituciones y docencia universitarias. También debería ser </w:t>
      </w:r>
      <w:r w:rsidR="00CC5465">
        <w:rPr>
          <w:rFonts w:ascii="Arial" w:eastAsia="Calibri" w:hAnsi="Arial" w:cs="Arial"/>
          <w:color w:val="002060"/>
          <w:sz w:val="24"/>
          <w:szCs w:val="24"/>
        </w:rPr>
        <w:t>considerada</w:t>
      </w:r>
      <w:r w:rsidRPr="007C7737">
        <w:rPr>
          <w:rFonts w:ascii="Arial" w:eastAsia="Calibri" w:hAnsi="Arial" w:cs="Arial"/>
          <w:color w:val="002060"/>
          <w:sz w:val="24"/>
          <w:szCs w:val="24"/>
        </w:rPr>
        <w:t xml:space="preserve"> en los ranking</w:t>
      </w:r>
      <w:r w:rsidR="00C74BA0">
        <w:rPr>
          <w:rFonts w:ascii="Arial" w:eastAsia="Calibri" w:hAnsi="Arial" w:cs="Arial"/>
          <w:color w:val="002060"/>
          <w:sz w:val="24"/>
          <w:szCs w:val="24"/>
        </w:rPr>
        <w:t>s</w:t>
      </w:r>
      <w:r w:rsidRPr="007C7737">
        <w:rPr>
          <w:rFonts w:ascii="Arial" w:eastAsia="Calibri" w:hAnsi="Arial" w:cs="Arial"/>
          <w:color w:val="002060"/>
          <w:sz w:val="24"/>
          <w:szCs w:val="24"/>
        </w:rPr>
        <w:t xml:space="preserve"> internacionales de calidad de las universidades</w:t>
      </w:r>
      <w:r w:rsidR="00240E36">
        <w:rPr>
          <w:rFonts w:ascii="Arial" w:eastAsia="Calibri" w:hAnsi="Arial" w:cs="Arial"/>
          <w:color w:val="002060"/>
          <w:sz w:val="24"/>
          <w:szCs w:val="24"/>
        </w:rPr>
        <w:t xml:space="preserve"> y en los baremos de evaluación de Campus de Excelencia de las Universidades.</w:t>
      </w:r>
    </w:p>
    <w:p w14:paraId="47A85BC5" w14:textId="2E19CBBD" w:rsidR="00AB416B" w:rsidRPr="007C7737" w:rsidRDefault="00AB416B" w:rsidP="00093B27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Arial" w:eastAsia="Calibri" w:hAnsi="Arial" w:cs="Arial"/>
          <w:color w:val="002060"/>
          <w:sz w:val="28"/>
          <w:szCs w:val="28"/>
          <w:shd w:val="clear" w:color="auto" w:fill="FFFFFF"/>
        </w:rPr>
      </w:pPr>
      <w:r w:rsidRPr="007C7737">
        <w:rPr>
          <w:rFonts w:ascii="Arial" w:eastAsia="Calibri" w:hAnsi="Arial" w:cs="Arial"/>
          <w:color w:val="002060"/>
          <w:sz w:val="24"/>
          <w:szCs w:val="24"/>
        </w:rPr>
        <w:t xml:space="preserve">Queda un largo camino por recorrer para mejorar el acceso </w:t>
      </w:r>
      <w:r w:rsidR="00240E36">
        <w:rPr>
          <w:rFonts w:ascii="Arial" w:eastAsia="Calibri" w:hAnsi="Arial" w:cs="Arial"/>
          <w:color w:val="002060"/>
          <w:sz w:val="24"/>
          <w:szCs w:val="24"/>
        </w:rPr>
        <w:t xml:space="preserve">a la educación superior, la participación y el aprendizaje de todos los </w:t>
      </w:r>
      <w:r w:rsidR="00240E36">
        <w:rPr>
          <w:rFonts w:ascii="Arial" w:eastAsia="Calibri" w:hAnsi="Arial" w:cs="Arial"/>
          <w:color w:val="002060"/>
          <w:sz w:val="24"/>
          <w:szCs w:val="24"/>
        </w:rPr>
        <w:lastRenderedPageBreak/>
        <w:t>estudiantes universitarios y en particular los que se encuentran  en mayor riesgo de exclusión</w:t>
      </w:r>
      <w:r w:rsidRPr="007C7737">
        <w:rPr>
          <w:rFonts w:ascii="Arial" w:eastAsia="Calibri" w:hAnsi="Arial" w:cs="Arial"/>
          <w:color w:val="002060"/>
          <w:sz w:val="24"/>
          <w:szCs w:val="24"/>
        </w:rPr>
        <w:t>.</w:t>
      </w:r>
    </w:p>
    <w:p w14:paraId="4A6E22A3" w14:textId="12807119" w:rsidR="00AB416B" w:rsidRPr="004E3934" w:rsidRDefault="005F44B2" w:rsidP="00093B27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Arial" w:eastAsia="Calibri" w:hAnsi="Arial" w:cs="Arial"/>
          <w:color w:val="002060"/>
          <w:sz w:val="28"/>
          <w:szCs w:val="28"/>
          <w:shd w:val="clear" w:color="auto" w:fill="FFFFFF"/>
        </w:rPr>
      </w:pPr>
      <w:r>
        <w:rPr>
          <w:rFonts w:ascii="Arial" w:eastAsia="Calibri" w:hAnsi="Arial" w:cs="Arial"/>
          <w:color w:val="002060"/>
          <w:sz w:val="24"/>
          <w:szCs w:val="24"/>
        </w:rPr>
        <w:t>Las U</w:t>
      </w:r>
      <w:r w:rsidR="00AB416B" w:rsidRPr="007C7737">
        <w:rPr>
          <w:rFonts w:ascii="Arial" w:eastAsia="Calibri" w:hAnsi="Arial" w:cs="Arial"/>
          <w:color w:val="002060"/>
          <w:sz w:val="24"/>
          <w:szCs w:val="24"/>
        </w:rPr>
        <w:t>niversidades deben implicarse en estrategias</w:t>
      </w:r>
      <w:r w:rsidR="00240E36">
        <w:rPr>
          <w:rFonts w:ascii="Arial" w:eastAsia="Calibri" w:hAnsi="Arial" w:cs="Arial"/>
          <w:color w:val="002060"/>
          <w:sz w:val="24"/>
          <w:szCs w:val="24"/>
        </w:rPr>
        <w:t xml:space="preserve"> multidisciplinares</w:t>
      </w:r>
      <w:r w:rsidR="00AB416B" w:rsidRPr="007C7737">
        <w:rPr>
          <w:rFonts w:ascii="Arial" w:eastAsia="Calibri" w:hAnsi="Arial" w:cs="Arial"/>
          <w:color w:val="002060"/>
          <w:sz w:val="24"/>
          <w:szCs w:val="24"/>
        </w:rPr>
        <w:t xml:space="preserve"> de apoy</w:t>
      </w:r>
      <w:r w:rsidR="00CC5465">
        <w:rPr>
          <w:rFonts w:ascii="Arial" w:eastAsia="Calibri" w:hAnsi="Arial" w:cs="Arial"/>
          <w:color w:val="002060"/>
          <w:sz w:val="24"/>
          <w:szCs w:val="24"/>
        </w:rPr>
        <w:t>o para facilitar el tránsito de los universitarios y universitarias</w:t>
      </w:r>
      <w:r w:rsidR="00AB416B" w:rsidRPr="007C7737">
        <w:rPr>
          <w:rFonts w:ascii="Arial" w:eastAsia="Calibri" w:hAnsi="Arial" w:cs="Arial"/>
          <w:color w:val="002060"/>
          <w:sz w:val="24"/>
          <w:szCs w:val="24"/>
        </w:rPr>
        <w:t xml:space="preserve"> con di</w:t>
      </w:r>
      <w:r w:rsidR="00CC5465">
        <w:rPr>
          <w:rFonts w:ascii="Arial" w:eastAsia="Calibri" w:hAnsi="Arial" w:cs="Arial"/>
          <w:color w:val="002060"/>
          <w:sz w:val="24"/>
          <w:szCs w:val="24"/>
        </w:rPr>
        <w:t xml:space="preserve">scapacidad a empleos técnicos, </w:t>
      </w:r>
      <w:r w:rsidR="00AB416B" w:rsidRPr="007C7737">
        <w:rPr>
          <w:rFonts w:ascii="Arial" w:eastAsia="Calibri" w:hAnsi="Arial" w:cs="Arial"/>
          <w:color w:val="002060"/>
          <w:sz w:val="24"/>
          <w:szCs w:val="24"/>
        </w:rPr>
        <w:t>cualificados</w:t>
      </w:r>
      <w:r w:rsidR="00CC5465">
        <w:rPr>
          <w:rFonts w:ascii="Arial" w:eastAsia="Calibri" w:hAnsi="Arial" w:cs="Arial"/>
          <w:color w:val="002060"/>
          <w:sz w:val="24"/>
          <w:szCs w:val="24"/>
        </w:rPr>
        <w:t xml:space="preserve"> y de calidad</w:t>
      </w:r>
      <w:r w:rsidR="00AB416B" w:rsidRPr="007C7737">
        <w:rPr>
          <w:rFonts w:ascii="Arial" w:eastAsia="Calibri" w:hAnsi="Arial" w:cs="Arial"/>
          <w:color w:val="002060"/>
          <w:sz w:val="24"/>
          <w:szCs w:val="24"/>
        </w:rPr>
        <w:t>.</w:t>
      </w:r>
      <w:r w:rsidR="00240E36">
        <w:rPr>
          <w:rFonts w:ascii="Arial" w:eastAsia="Calibri" w:hAnsi="Arial" w:cs="Arial"/>
          <w:color w:val="002060"/>
          <w:sz w:val="24"/>
          <w:szCs w:val="24"/>
        </w:rPr>
        <w:t xml:space="preserve"> </w:t>
      </w:r>
      <w:r w:rsidR="0040121F">
        <w:rPr>
          <w:rFonts w:ascii="Arial" w:eastAsia="Calibri" w:hAnsi="Arial" w:cs="Arial"/>
          <w:color w:val="002060"/>
          <w:sz w:val="24"/>
          <w:szCs w:val="24"/>
        </w:rPr>
        <w:t xml:space="preserve">Es necesaria la participación activa de todos los servicios de empleo y de </w:t>
      </w:r>
      <w:r w:rsidR="00A00EB2">
        <w:rPr>
          <w:rFonts w:ascii="Arial" w:eastAsia="Calibri" w:hAnsi="Arial" w:cs="Arial"/>
          <w:color w:val="002060"/>
          <w:sz w:val="24"/>
          <w:szCs w:val="24"/>
        </w:rPr>
        <w:t>orientación</w:t>
      </w:r>
      <w:r w:rsidR="0040121F">
        <w:rPr>
          <w:rFonts w:ascii="Arial" w:eastAsia="Calibri" w:hAnsi="Arial" w:cs="Arial"/>
          <w:color w:val="002060"/>
          <w:sz w:val="24"/>
          <w:szCs w:val="24"/>
        </w:rPr>
        <w:t xml:space="preserve">  de las Universidades. </w:t>
      </w:r>
      <w:r w:rsidR="00240E36">
        <w:rPr>
          <w:rFonts w:ascii="Arial" w:eastAsia="Calibri" w:hAnsi="Arial" w:cs="Arial"/>
          <w:color w:val="002060"/>
          <w:sz w:val="24"/>
          <w:szCs w:val="24"/>
        </w:rPr>
        <w:t>La inclusión educativa cobra pleno sentido cuando contribuye y facilita finalmente la inclusión social y laboral.</w:t>
      </w:r>
    </w:p>
    <w:p w14:paraId="51FC805F" w14:textId="237429AC" w:rsidR="004E3934" w:rsidRPr="00C22A4C" w:rsidRDefault="00C22A4C" w:rsidP="00093B27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Arial" w:eastAsia="Calibri" w:hAnsi="Arial" w:cs="Arial"/>
          <w:color w:val="002060"/>
          <w:sz w:val="28"/>
          <w:szCs w:val="28"/>
          <w:shd w:val="clear" w:color="auto" w:fill="FFFFFF"/>
        </w:rPr>
      </w:pPr>
      <w:r>
        <w:rPr>
          <w:rFonts w:ascii="Arial" w:eastAsia="Calibri" w:hAnsi="Arial" w:cs="Arial"/>
          <w:color w:val="002060"/>
          <w:sz w:val="24"/>
          <w:szCs w:val="24"/>
        </w:rPr>
        <w:t>Las U</w:t>
      </w:r>
      <w:r w:rsidR="004E3934">
        <w:rPr>
          <w:rFonts w:ascii="Arial" w:eastAsia="Calibri" w:hAnsi="Arial" w:cs="Arial"/>
          <w:color w:val="002060"/>
          <w:sz w:val="24"/>
          <w:szCs w:val="24"/>
        </w:rPr>
        <w:t xml:space="preserve">niversidades deben promover medidas de acción positiva para facilitar el acceso de personas con discapacidad a </w:t>
      </w:r>
      <w:r w:rsidR="00240E36">
        <w:rPr>
          <w:rFonts w:ascii="Arial" w:eastAsia="Calibri" w:hAnsi="Arial" w:cs="Arial"/>
          <w:color w:val="002060"/>
          <w:sz w:val="24"/>
          <w:szCs w:val="24"/>
        </w:rPr>
        <w:t>personal docente e investigador</w:t>
      </w:r>
      <w:r w:rsidR="004E3934">
        <w:rPr>
          <w:rFonts w:ascii="Arial" w:eastAsia="Calibri" w:hAnsi="Arial" w:cs="Arial"/>
          <w:color w:val="002060"/>
          <w:sz w:val="24"/>
          <w:szCs w:val="24"/>
        </w:rPr>
        <w:t>, con las adaptaciones necesarias para asegurar su carrera docente e investigadora.</w:t>
      </w:r>
      <w:r w:rsidR="00240E36">
        <w:rPr>
          <w:rFonts w:ascii="Arial" w:eastAsia="Calibri" w:hAnsi="Arial" w:cs="Arial"/>
          <w:color w:val="002060"/>
          <w:sz w:val="24"/>
          <w:szCs w:val="24"/>
        </w:rPr>
        <w:t xml:space="preserve"> Sólo así se conseguirá una auténtica igualdad de oportunidades en el acceso a PDI.</w:t>
      </w:r>
    </w:p>
    <w:p w14:paraId="179199E6" w14:textId="1B821FB3" w:rsidR="00C22A4C" w:rsidRPr="007C7737" w:rsidRDefault="00C22A4C" w:rsidP="00093B27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Arial" w:eastAsia="Calibri" w:hAnsi="Arial" w:cs="Arial"/>
          <w:color w:val="002060"/>
          <w:sz w:val="28"/>
          <w:szCs w:val="28"/>
          <w:shd w:val="clear" w:color="auto" w:fill="FFFFFF"/>
        </w:rPr>
      </w:pPr>
      <w:r>
        <w:rPr>
          <w:rFonts w:ascii="Arial" w:eastAsia="Calibri" w:hAnsi="Arial" w:cs="Arial"/>
          <w:color w:val="002060"/>
          <w:sz w:val="24"/>
          <w:szCs w:val="24"/>
        </w:rPr>
        <w:t>Las Universidades deben promover la participación de las personas con discapacidad en el ámbito deportivo, cultural y de ocio de tal forma que se sientan parte de la comunidad universitaria.</w:t>
      </w:r>
    </w:p>
    <w:p w14:paraId="4A1CAC31" w14:textId="08B7E7FB" w:rsidR="00AB416B" w:rsidRPr="004E3934" w:rsidRDefault="00AB416B" w:rsidP="00093B27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Arial" w:eastAsia="Calibri" w:hAnsi="Arial" w:cs="Arial"/>
          <w:color w:val="002060"/>
          <w:sz w:val="28"/>
          <w:szCs w:val="28"/>
          <w:shd w:val="clear" w:color="auto" w:fill="FFFFFF"/>
        </w:rPr>
      </w:pPr>
      <w:r w:rsidRPr="007C7737">
        <w:rPr>
          <w:rFonts w:ascii="Arial" w:eastAsia="Calibri" w:hAnsi="Arial" w:cs="Arial"/>
          <w:color w:val="002060"/>
          <w:sz w:val="24"/>
          <w:szCs w:val="24"/>
        </w:rPr>
        <w:t>Las Universidades siempre han sido grandes aliadas y motor de cambio social y deben seguir siendo promotoras de los cambios culturales y sociales necesarios</w:t>
      </w:r>
      <w:r w:rsidR="00CC5465">
        <w:rPr>
          <w:rFonts w:ascii="Arial" w:eastAsia="Calibri" w:hAnsi="Arial" w:cs="Arial"/>
          <w:color w:val="002060"/>
          <w:sz w:val="24"/>
          <w:szCs w:val="24"/>
        </w:rPr>
        <w:t>,</w:t>
      </w:r>
      <w:r w:rsidRPr="007C7737">
        <w:rPr>
          <w:rFonts w:ascii="Arial" w:eastAsia="Calibri" w:hAnsi="Arial" w:cs="Arial"/>
          <w:color w:val="002060"/>
          <w:sz w:val="24"/>
          <w:szCs w:val="24"/>
        </w:rPr>
        <w:t xml:space="preserve"> para la normalización de actitudes y comportamientos sociales</w:t>
      </w:r>
      <w:r w:rsidR="007C7737" w:rsidRPr="007C7737">
        <w:rPr>
          <w:rFonts w:ascii="Arial" w:eastAsia="Calibri" w:hAnsi="Arial" w:cs="Arial"/>
          <w:color w:val="002060"/>
          <w:sz w:val="24"/>
          <w:szCs w:val="24"/>
        </w:rPr>
        <w:t>,</w:t>
      </w:r>
      <w:r w:rsidRPr="007C7737">
        <w:rPr>
          <w:rFonts w:ascii="Arial" w:eastAsia="Calibri" w:hAnsi="Arial" w:cs="Arial"/>
          <w:color w:val="002060"/>
          <w:sz w:val="24"/>
          <w:szCs w:val="24"/>
        </w:rPr>
        <w:t xml:space="preserve"> que favorezcan la igualdad de oportunidades y la dignidad de todas las personas.</w:t>
      </w:r>
      <w:r w:rsidR="007C7737" w:rsidRPr="007C7737">
        <w:rPr>
          <w:rFonts w:ascii="Arial" w:eastAsia="Calibri" w:hAnsi="Arial" w:cs="Arial"/>
          <w:color w:val="002060"/>
          <w:sz w:val="24"/>
          <w:szCs w:val="24"/>
        </w:rPr>
        <w:t xml:space="preserve"> </w:t>
      </w:r>
    </w:p>
    <w:p w14:paraId="1C29AE5F" w14:textId="255B1394" w:rsidR="004E3934" w:rsidRPr="00005EAF" w:rsidRDefault="00C22A4C" w:rsidP="00093B27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Arial" w:eastAsia="Calibri" w:hAnsi="Arial" w:cs="Arial"/>
          <w:color w:val="002060"/>
          <w:sz w:val="28"/>
          <w:szCs w:val="28"/>
          <w:shd w:val="clear" w:color="auto" w:fill="FFFFFF"/>
        </w:rPr>
      </w:pPr>
      <w:r>
        <w:rPr>
          <w:rFonts w:ascii="Arial" w:eastAsia="Calibri" w:hAnsi="Arial" w:cs="Arial"/>
          <w:color w:val="002060"/>
          <w:sz w:val="24"/>
          <w:szCs w:val="24"/>
        </w:rPr>
        <w:t>Las U</w:t>
      </w:r>
      <w:r w:rsidR="004E3934">
        <w:rPr>
          <w:rFonts w:ascii="Arial" w:eastAsia="Calibri" w:hAnsi="Arial" w:cs="Arial"/>
          <w:color w:val="002060"/>
          <w:sz w:val="24"/>
          <w:szCs w:val="24"/>
        </w:rPr>
        <w:t>niversidades, las administraciones, las empresas y la sociedad civil en general deben incentivar y promover el empoderamiento de las personas con discapacidad para equiparar su participación a la ratio general de universitarios respecto a la población en general.</w:t>
      </w:r>
    </w:p>
    <w:p w14:paraId="7E6F93A8" w14:textId="2B173CA7" w:rsidR="007C7737" w:rsidRPr="007C7737" w:rsidRDefault="007C7737" w:rsidP="007C7737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Arial" w:eastAsia="Calibri" w:hAnsi="Arial" w:cs="Arial"/>
          <w:color w:val="002060"/>
          <w:sz w:val="28"/>
          <w:szCs w:val="28"/>
          <w:shd w:val="clear" w:color="auto" w:fill="FFFFFF"/>
        </w:rPr>
      </w:pPr>
      <w:r w:rsidRPr="007C7737">
        <w:rPr>
          <w:rFonts w:ascii="Arial" w:eastAsia="Calibri" w:hAnsi="Arial" w:cs="Arial"/>
          <w:color w:val="002060"/>
          <w:sz w:val="24"/>
          <w:szCs w:val="24"/>
        </w:rPr>
        <w:t xml:space="preserve">En el proceso de avanzar </w:t>
      </w:r>
      <w:r w:rsidR="00240E36">
        <w:rPr>
          <w:rFonts w:ascii="Arial" w:eastAsia="Calibri" w:hAnsi="Arial" w:cs="Arial"/>
          <w:color w:val="002060"/>
          <w:sz w:val="24"/>
          <w:szCs w:val="24"/>
        </w:rPr>
        <w:t xml:space="preserve">hacia </w:t>
      </w:r>
      <w:r w:rsidRPr="007C7737">
        <w:rPr>
          <w:rFonts w:ascii="Arial" w:eastAsia="Calibri" w:hAnsi="Arial" w:cs="Arial"/>
          <w:color w:val="002060"/>
          <w:sz w:val="24"/>
          <w:szCs w:val="24"/>
        </w:rPr>
        <w:t xml:space="preserve"> </w:t>
      </w:r>
      <w:r w:rsidRPr="00CC5465">
        <w:rPr>
          <w:rFonts w:ascii="Arial" w:eastAsia="Calibri" w:hAnsi="Arial" w:cs="Arial"/>
          <w:i/>
          <w:color w:val="002060"/>
          <w:sz w:val="24"/>
          <w:szCs w:val="24"/>
        </w:rPr>
        <w:t>“universidades inclusivas para una sociedad incluyente”,</w:t>
      </w:r>
      <w:r w:rsidRPr="007C7737">
        <w:rPr>
          <w:rFonts w:ascii="Arial" w:eastAsia="Calibri" w:hAnsi="Arial" w:cs="Arial"/>
          <w:color w:val="002060"/>
          <w:sz w:val="24"/>
          <w:szCs w:val="24"/>
        </w:rPr>
        <w:t xml:space="preserve"> debemos implicarnos toda la sociedad: Gobiernos y Administraciones Públicas, Universidades, docentes, instituciones, ONGs y todas las entidades sociales.</w:t>
      </w:r>
    </w:p>
    <w:p w14:paraId="1FCAFFD7" w14:textId="77777777" w:rsidR="00A27D4C" w:rsidRPr="00A27D4C" w:rsidRDefault="00A27D4C" w:rsidP="001561BA">
      <w:pPr>
        <w:jc w:val="both"/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</w:pPr>
    </w:p>
    <w:p w14:paraId="49C59BD8" w14:textId="77777777" w:rsidR="00A27D4C" w:rsidRPr="00A27D4C" w:rsidRDefault="00A27D4C" w:rsidP="001561BA">
      <w:pPr>
        <w:jc w:val="both"/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</w:pPr>
    </w:p>
    <w:p w14:paraId="3CF884E9" w14:textId="77777777" w:rsidR="00A27D4C" w:rsidRPr="00A27D4C" w:rsidRDefault="00A27D4C" w:rsidP="001561BA">
      <w:pPr>
        <w:jc w:val="both"/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</w:pPr>
    </w:p>
    <w:p w14:paraId="250FB783" w14:textId="77777777" w:rsidR="00A27D4C" w:rsidRPr="00A27D4C" w:rsidRDefault="00A27D4C" w:rsidP="001561BA">
      <w:pPr>
        <w:jc w:val="both"/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</w:pPr>
    </w:p>
    <w:p w14:paraId="66FFE066" w14:textId="77777777" w:rsidR="00A27D4C" w:rsidRPr="00A27D4C" w:rsidRDefault="00A27D4C" w:rsidP="001561BA">
      <w:pPr>
        <w:jc w:val="both"/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</w:pPr>
    </w:p>
    <w:p w14:paraId="015091A9" w14:textId="77777777" w:rsidR="00A27D4C" w:rsidRPr="00A27D4C" w:rsidRDefault="00A27D4C" w:rsidP="001561BA">
      <w:pPr>
        <w:jc w:val="both"/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</w:pPr>
    </w:p>
    <w:p w14:paraId="0AF0A364" w14:textId="77777777" w:rsidR="00A27D4C" w:rsidRPr="00A27D4C" w:rsidRDefault="00A27D4C" w:rsidP="001561BA">
      <w:pPr>
        <w:jc w:val="both"/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</w:pPr>
    </w:p>
    <w:p w14:paraId="4CB8E023" w14:textId="77777777" w:rsidR="00A27D4C" w:rsidRPr="00A27D4C" w:rsidRDefault="00A27D4C" w:rsidP="001561BA">
      <w:pPr>
        <w:jc w:val="both"/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</w:pPr>
    </w:p>
    <w:p w14:paraId="6B7B7584" w14:textId="77777777" w:rsidR="00A27D4C" w:rsidRPr="00A27D4C" w:rsidRDefault="00A27D4C" w:rsidP="001561BA">
      <w:pPr>
        <w:jc w:val="both"/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</w:pPr>
    </w:p>
    <w:p w14:paraId="7A584688" w14:textId="77777777" w:rsidR="00A27D4C" w:rsidRPr="00A27D4C" w:rsidRDefault="00A27D4C" w:rsidP="001561BA">
      <w:pPr>
        <w:jc w:val="both"/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</w:pPr>
    </w:p>
    <w:p w14:paraId="5E2AB02C" w14:textId="18157AE7" w:rsidR="00FF0E37" w:rsidRPr="007C7737" w:rsidRDefault="00FF0E37" w:rsidP="0065310C">
      <w:pPr>
        <w:jc w:val="both"/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</w:pPr>
    </w:p>
    <w:sectPr w:rsidR="00FF0E37" w:rsidRPr="007C7737" w:rsidSect="00DB533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AB5E87" w14:textId="77777777" w:rsidR="00240E36" w:rsidRDefault="00240E36" w:rsidP="009D1145">
      <w:pPr>
        <w:spacing w:after="0" w:line="240" w:lineRule="auto"/>
      </w:pPr>
      <w:r>
        <w:separator/>
      </w:r>
    </w:p>
  </w:endnote>
  <w:endnote w:type="continuationSeparator" w:id="0">
    <w:p w14:paraId="4C333CF3" w14:textId="77777777" w:rsidR="00240E36" w:rsidRDefault="00240E36" w:rsidP="009D11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56961F" w14:textId="77777777" w:rsidR="002C443E" w:rsidRDefault="002C443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6118602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14:paraId="1E3884FF" w14:textId="7E5BAAF5" w:rsidR="002C443E" w:rsidRDefault="002C443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14:paraId="1AB05450" w14:textId="77777777" w:rsidR="002C443E" w:rsidRDefault="002C443E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DD19ED" w14:textId="77777777" w:rsidR="002C443E" w:rsidRDefault="002C443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F6CC2E" w14:textId="77777777" w:rsidR="00240E36" w:rsidRDefault="00240E36" w:rsidP="009D1145">
      <w:pPr>
        <w:spacing w:after="0" w:line="240" w:lineRule="auto"/>
      </w:pPr>
      <w:r>
        <w:separator/>
      </w:r>
    </w:p>
  </w:footnote>
  <w:footnote w:type="continuationSeparator" w:id="0">
    <w:p w14:paraId="46E31FE9" w14:textId="77777777" w:rsidR="00240E36" w:rsidRDefault="00240E36" w:rsidP="009D11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FA1311" w14:textId="77777777" w:rsidR="00240E36" w:rsidRDefault="002C443E">
    <w:pPr>
      <w:pStyle w:val="Encabezado"/>
    </w:pPr>
    <w:sdt>
      <w:sdtPr>
        <w:id w:val="171999623"/>
        <w:placeholder>
          <w:docPart w:val="C30B87141C344F4E90FAE11278346239"/>
        </w:placeholder>
        <w:temporary/>
        <w:showingPlcHdr/>
      </w:sdtPr>
      <w:sdtEndPr/>
      <w:sdtContent>
        <w:r w:rsidR="00240E36">
          <w:t>[Escriba texto]</w:t>
        </w:r>
      </w:sdtContent>
    </w:sdt>
    <w:r w:rsidR="00240E36">
      <w:ptab w:relativeTo="margin" w:alignment="center" w:leader="none"/>
    </w:r>
    <w:sdt>
      <w:sdtPr>
        <w:id w:val="171999624"/>
        <w:placeholder>
          <w:docPart w:val="42ABDA874ECA9A45A2DD23CF00C90C9A"/>
        </w:placeholder>
        <w:temporary/>
        <w:showingPlcHdr/>
      </w:sdtPr>
      <w:sdtEndPr/>
      <w:sdtContent>
        <w:r w:rsidR="00240E36">
          <w:t>[Escriba texto]</w:t>
        </w:r>
      </w:sdtContent>
    </w:sdt>
    <w:r w:rsidR="00240E36">
      <w:ptab w:relativeTo="margin" w:alignment="right" w:leader="none"/>
    </w:r>
    <w:sdt>
      <w:sdtPr>
        <w:id w:val="171999625"/>
        <w:placeholder>
          <w:docPart w:val="8C96B58BB4A1E648B7B2CA0F38EF589D"/>
        </w:placeholder>
        <w:temporary/>
        <w:showingPlcHdr/>
      </w:sdtPr>
      <w:sdtEndPr/>
      <w:sdtContent>
        <w:r w:rsidR="00240E36">
          <w:t>[Escriba texto]</w:t>
        </w:r>
      </w:sdtContent>
    </w:sdt>
  </w:p>
  <w:p w14:paraId="55BA3410" w14:textId="77777777" w:rsidR="00240E36" w:rsidRDefault="00240E3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5B3B6C" w14:textId="77777777" w:rsidR="00240E36" w:rsidRDefault="00240E36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3B172A03" wp14:editId="0629D245">
          <wp:simplePos x="0" y="0"/>
          <wp:positionH relativeFrom="column">
            <wp:posOffset>4229100</wp:posOffset>
          </wp:positionH>
          <wp:positionV relativeFrom="paragraph">
            <wp:posOffset>-121285</wp:posOffset>
          </wp:positionV>
          <wp:extent cx="1619885" cy="480085"/>
          <wp:effectExtent l="0" t="0" r="5715" b="2540"/>
          <wp:wrapNone/>
          <wp:docPr id="2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4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39891B" w14:textId="77777777" w:rsidR="002C443E" w:rsidRDefault="002C443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3037F"/>
    <w:multiLevelType w:val="hybridMultilevel"/>
    <w:tmpl w:val="77021F62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65DE2"/>
    <w:multiLevelType w:val="hybridMultilevel"/>
    <w:tmpl w:val="1E0887B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561A76"/>
    <w:multiLevelType w:val="hybridMultilevel"/>
    <w:tmpl w:val="9E6AC25A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084B50"/>
    <w:multiLevelType w:val="hybridMultilevel"/>
    <w:tmpl w:val="E27C664A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E31506"/>
    <w:multiLevelType w:val="hybridMultilevel"/>
    <w:tmpl w:val="25B0457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656EC"/>
    <w:multiLevelType w:val="hybridMultilevel"/>
    <w:tmpl w:val="EE2834E2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344729"/>
    <w:multiLevelType w:val="hybridMultilevel"/>
    <w:tmpl w:val="577CC7CE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632A27"/>
    <w:multiLevelType w:val="hybridMultilevel"/>
    <w:tmpl w:val="A488920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F71806"/>
    <w:multiLevelType w:val="hybridMultilevel"/>
    <w:tmpl w:val="C370535E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917A04"/>
    <w:multiLevelType w:val="hybridMultilevel"/>
    <w:tmpl w:val="FD5AEBFA"/>
    <w:lvl w:ilvl="0" w:tplc="87788BD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B0125B"/>
    <w:multiLevelType w:val="hybridMultilevel"/>
    <w:tmpl w:val="ED52E60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39124F"/>
    <w:multiLevelType w:val="hybridMultilevel"/>
    <w:tmpl w:val="0B6228C2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2F6154"/>
    <w:multiLevelType w:val="hybridMultilevel"/>
    <w:tmpl w:val="55B2E69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9C2388"/>
    <w:multiLevelType w:val="hybridMultilevel"/>
    <w:tmpl w:val="8B8A91DA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13"/>
  </w:num>
  <w:num w:numId="5">
    <w:abstractNumId w:val="11"/>
  </w:num>
  <w:num w:numId="6">
    <w:abstractNumId w:val="6"/>
  </w:num>
  <w:num w:numId="7">
    <w:abstractNumId w:val="0"/>
  </w:num>
  <w:num w:numId="8">
    <w:abstractNumId w:val="2"/>
  </w:num>
  <w:num w:numId="9">
    <w:abstractNumId w:val="5"/>
  </w:num>
  <w:num w:numId="10">
    <w:abstractNumId w:val="7"/>
  </w:num>
  <w:num w:numId="11">
    <w:abstractNumId w:val="12"/>
  </w:num>
  <w:num w:numId="12">
    <w:abstractNumId w:val="3"/>
  </w:num>
  <w:num w:numId="13">
    <w:abstractNumId w:val="1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defaultTabStop w:val="708"/>
  <w:hyphenationZone w:val="425"/>
  <w:characterSpacingControl w:val="doNotCompress"/>
  <w:hdrShapeDefaults>
    <o:shapedefaults v:ext="edit" spidmax="12289">
      <o:colormru v:ext="edit" colors="#fdf7f7"/>
      <o:colormenu v:ext="edit" fillcolor="#fdf7f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1BA"/>
    <w:rsid w:val="00005EAF"/>
    <w:rsid w:val="000072EB"/>
    <w:rsid w:val="00020E7F"/>
    <w:rsid w:val="00065C37"/>
    <w:rsid w:val="0008270C"/>
    <w:rsid w:val="00093821"/>
    <w:rsid w:val="00093B27"/>
    <w:rsid w:val="00094A81"/>
    <w:rsid w:val="0009778E"/>
    <w:rsid w:val="000A589A"/>
    <w:rsid w:val="000C2089"/>
    <w:rsid w:val="000C5DF0"/>
    <w:rsid w:val="000F30CC"/>
    <w:rsid w:val="000F7E19"/>
    <w:rsid w:val="00126F42"/>
    <w:rsid w:val="00145B8D"/>
    <w:rsid w:val="001561BA"/>
    <w:rsid w:val="001753E9"/>
    <w:rsid w:val="001F7867"/>
    <w:rsid w:val="00240E36"/>
    <w:rsid w:val="00250503"/>
    <w:rsid w:val="00253777"/>
    <w:rsid w:val="00257351"/>
    <w:rsid w:val="0027724D"/>
    <w:rsid w:val="00282E4D"/>
    <w:rsid w:val="00284EC1"/>
    <w:rsid w:val="002A006C"/>
    <w:rsid w:val="002C443E"/>
    <w:rsid w:val="002C50A8"/>
    <w:rsid w:val="00300227"/>
    <w:rsid w:val="0032139C"/>
    <w:rsid w:val="00324950"/>
    <w:rsid w:val="00347928"/>
    <w:rsid w:val="003521D6"/>
    <w:rsid w:val="00366B9E"/>
    <w:rsid w:val="00381101"/>
    <w:rsid w:val="003A18AE"/>
    <w:rsid w:val="003C2CFA"/>
    <w:rsid w:val="003F7A7C"/>
    <w:rsid w:val="0040121F"/>
    <w:rsid w:val="00402EE3"/>
    <w:rsid w:val="004052AE"/>
    <w:rsid w:val="004279EF"/>
    <w:rsid w:val="00441394"/>
    <w:rsid w:val="00441C57"/>
    <w:rsid w:val="00457266"/>
    <w:rsid w:val="0046269F"/>
    <w:rsid w:val="004763AD"/>
    <w:rsid w:val="004B62DE"/>
    <w:rsid w:val="004B7BD5"/>
    <w:rsid w:val="004E3934"/>
    <w:rsid w:val="004E7C76"/>
    <w:rsid w:val="004F0A54"/>
    <w:rsid w:val="004F75CC"/>
    <w:rsid w:val="005262C4"/>
    <w:rsid w:val="00542944"/>
    <w:rsid w:val="005434F4"/>
    <w:rsid w:val="0058334D"/>
    <w:rsid w:val="005A4608"/>
    <w:rsid w:val="005D3F5C"/>
    <w:rsid w:val="005E709B"/>
    <w:rsid w:val="005F44B2"/>
    <w:rsid w:val="006056EA"/>
    <w:rsid w:val="00612FE3"/>
    <w:rsid w:val="006215D9"/>
    <w:rsid w:val="00631050"/>
    <w:rsid w:val="0065310C"/>
    <w:rsid w:val="00663BCF"/>
    <w:rsid w:val="006651CA"/>
    <w:rsid w:val="006752D4"/>
    <w:rsid w:val="006B2ECD"/>
    <w:rsid w:val="006C4066"/>
    <w:rsid w:val="00735A13"/>
    <w:rsid w:val="007725FC"/>
    <w:rsid w:val="00781FA0"/>
    <w:rsid w:val="007A20DF"/>
    <w:rsid w:val="007B19D9"/>
    <w:rsid w:val="007B6E4C"/>
    <w:rsid w:val="007C2A0A"/>
    <w:rsid w:val="007C43F3"/>
    <w:rsid w:val="007C7737"/>
    <w:rsid w:val="007E499C"/>
    <w:rsid w:val="007F09E3"/>
    <w:rsid w:val="008623E7"/>
    <w:rsid w:val="00866450"/>
    <w:rsid w:val="008759F6"/>
    <w:rsid w:val="008B7B1A"/>
    <w:rsid w:val="008C19A4"/>
    <w:rsid w:val="008C779F"/>
    <w:rsid w:val="008E009E"/>
    <w:rsid w:val="008E3AF9"/>
    <w:rsid w:val="008E3B79"/>
    <w:rsid w:val="008F5A2E"/>
    <w:rsid w:val="00902A2F"/>
    <w:rsid w:val="00907053"/>
    <w:rsid w:val="00917277"/>
    <w:rsid w:val="00927560"/>
    <w:rsid w:val="00946750"/>
    <w:rsid w:val="00997467"/>
    <w:rsid w:val="009B4188"/>
    <w:rsid w:val="009B7D6F"/>
    <w:rsid w:val="009D1145"/>
    <w:rsid w:val="009D7C49"/>
    <w:rsid w:val="00A00EB2"/>
    <w:rsid w:val="00A2029C"/>
    <w:rsid w:val="00A27D4C"/>
    <w:rsid w:val="00A30959"/>
    <w:rsid w:val="00A358E1"/>
    <w:rsid w:val="00A70FDC"/>
    <w:rsid w:val="00A92D51"/>
    <w:rsid w:val="00A94304"/>
    <w:rsid w:val="00AA425E"/>
    <w:rsid w:val="00AB416B"/>
    <w:rsid w:val="00B12E54"/>
    <w:rsid w:val="00B13C52"/>
    <w:rsid w:val="00B30179"/>
    <w:rsid w:val="00B421C8"/>
    <w:rsid w:val="00B74C33"/>
    <w:rsid w:val="00B844DB"/>
    <w:rsid w:val="00BC5A23"/>
    <w:rsid w:val="00BD3F13"/>
    <w:rsid w:val="00BD410E"/>
    <w:rsid w:val="00C07C95"/>
    <w:rsid w:val="00C10A5C"/>
    <w:rsid w:val="00C22A4C"/>
    <w:rsid w:val="00C74BA0"/>
    <w:rsid w:val="00C905D0"/>
    <w:rsid w:val="00C940B7"/>
    <w:rsid w:val="00C97228"/>
    <w:rsid w:val="00CB1236"/>
    <w:rsid w:val="00CB3044"/>
    <w:rsid w:val="00CC5465"/>
    <w:rsid w:val="00D04213"/>
    <w:rsid w:val="00D0559E"/>
    <w:rsid w:val="00D2325A"/>
    <w:rsid w:val="00D600C0"/>
    <w:rsid w:val="00D730DB"/>
    <w:rsid w:val="00D9226A"/>
    <w:rsid w:val="00DB5337"/>
    <w:rsid w:val="00DC5651"/>
    <w:rsid w:val="00DD3C57"/>
    <w:rsid w:val="00E462FF"/>
    <w:rsid w:val="00E53019"/>
    <w:rsid w:val="00E6313E"/>
    <w:rsid w:val="00E650BF"/>
    <w:rsid w:val="00E97182"/>
    <w:rsid w:val="00EA2930"/>
    <w:rsid w:val="00EA6610"/>
    <w:rsid w:val="00EC7DE8"/>
    <w:rsid w:val="00EE2AA1"/>
    <w:rsid w:val="00F33320"/>
    <w:rsid w:val="00F53628"/>
    <w:rsid w:val="00F627D4"/>
    <w:rsid w:val="00FF0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>
      <o:colormru v:ext="edit" colors="#fdf7f7"/>
      <o:colormenu v:ext="edit" fillcolor="#fdf7f7"/>
    </o:shapedefaults>
    <o:shapelayout v:ext="edit">
      <o:idmap v:ext="edit" data="1"/>
    </o:shapelayout>
  </w:shapeDefaults>
  <w:decimalSymbol w:val=","/>
  <w:listSeparator w:val=";"/>
  <w14:docId w14:val="0F9CB3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61B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905D0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B74C33"/>
  </w:style>
  <w:style w:type="character" w:styleId="Hipervnculo">
    <w:name w:val="Hyperlink"/>
    <w:basedOn w:val="Fuentedeprrafopredeter"/>
    <w:uiPriority w:val="99"/>
    <w:semiHidden/>
    <w:unhideWhenUsed/>
    <w:rsid w:val="00B74C33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C5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D11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1145"/>
  </w:style>
  <w:style w:type="paragraph" w:styleId="Piedepgina">
    <w:name w:val="footer"/>
    <w:basedOn w:val="Normal"/>
    <w:link w:val="PiedepginaCar"/>
    <w:uiPriority w:val="99"/>
    <w:unhideWhenUsed/>
    <w:rsid w:val="009D11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1145"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6313E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6313E"/>
    <w:rPr>
      <w:rFonts w:ascii="Consolas" w:hAnsi="Consolas" w:cs="Consolas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61B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905D0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B74C33"/>
  </w:style>
  <w:style w:type="character" w:styleId="Hipervnculo">
    <w:name w:val="Hyperlink"/>
    <w:basedOn w:val="Fuentedeprrafopredeter"/>
    <w:uiPriority w:val="99"/>
    <w:semiHidden/>
    <w:unhideWhenUsed/>
    <w:rsid w:val="00B74C33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C5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D11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1145"/>
  </w:style>
  <w:style w:type="paragraph" w:styleId="Piedepgina">
    <w:name w:val="footer"/>
    <w:basedOn w:val="Normal"/>
    <w:link w:val="PiedepginaCar"/>
    <w:uiPriority w:val="99"/>
    <w:unhideWhenUsed/>
    <w:rsid w:val="009D11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1145"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6313E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6313E"/>
    <w:rPr>
      <w:rFonts w:ascii="Consolas" w:hAnsi="Consolas" w:cs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8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30B87141C344F4E90FAE112783462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767AF-86F1-054F-B992-6100513D3053}"/>
      </w:docPartPr>
      <w:docPartBody>
        <w:p w:rsidR="00596A25" w:rsidRDefault="00B76BEC" w:rsidP="00B76BEC">
          <w:pPr>
            <w:pStyle w:val="C30B87141C344F4E90FAE11278346239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42ABDA874ECA9A45A2DD23CF00C90C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35DD65-9DE3-D540-84D3-0CC402DF704F}"/>
      </w:docPartPr>
      <w:docPartBody>
        <w:p w:rsidR="00596A25" w:rsidRDefault="00B76BEC" w:rsidP="00B76BEC">
          <w:pPr>
            <w:pStyle w:val="42ABDA874ECA9A45A2DD23CF00C90C9A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8C96B58BB4A1E648B7B2CA0F38EF58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035074-8702-2849-B3EC-9ADA5C5CF7EA}"/>
      </w:docPartPr>
      <w:docPartBody>
        <w:p w:rsidR="00596A25" w:rsidRDefault="00B76BEC" w:rsidP="00B76BEC">
          <w:pPr>
            <w:pStyle w:val="8C96B58BB4A1E648B7B2CA0F38EF589D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BEC"/>
    <w:rsid w:val="00485587"/>
    <w:rsid w:val="00596A25"/>
    <w:rsid w:val="008779C5"/>
    <w:rsid w:val="00B76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30B87141C344F4E90FAE11278346239">
    <w:name w:val="C30B87141C344F4E90FAE11278346239"/>
    <w:rsid w:val="00B76BEC"/>
  </w:style>
  <w:style w:type="paragraph" w:customStyle="1" w:styleId="42ABDA874ECA9A45A2DD23CF00C90C9A">
    <w:name w:val="42ABDA874ECA9A45A2DD23CF00C90C9A"/>
    <w:rsid w:val="00B76BEC"/>
  </w:style>
  <w:style w:type="paragraph" w:customStyle="1" w:styleId="8C96B58BB4A1E648B7B2CA0F38EF589D">
    <w:name w:val="8C96B58BB4A1E648B7B2CA0F38EF589D"/>
    <w:rsid w:val="00B76BEC"/>
  </w:style>
  <w:style w:type="paragraph" w:customStyle="1" w:styleId="8881C67823FE504F867D69911E5E9559">
    <w:name w:val="8881C67823FE504F867D69911E5E9559"/>
    <w:rsid w:val="00B76BEC"/>
  </w:style>
  <w:style w:type="paragraph" w:customStyle="1" w:styleId="54B37F6D8B81884A9DBC3BF9A5524BC1">
    <w:name w:val="54B37F6D8B81884A9DBC3BF9A5524BC1"/>
    <w:rsid w:val="00B76BEC"/>
  </w:style>
  <w:style w:type="paragraph" w:customStyle="1" w:styleId="952F5B12FED17543A2B063A7656CDD3E">
    <w:name w:val="952F5B12FED17543A2B063A7656CDD3E"/>
    <w:rsid w:val="00B76BE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30B87141C344F4E90FAE11278346239">
    <w:name w:val="C30B87141C344F4E90FAE11278346239"/>
    <w:rsid w:val="00B76BEC"/>
  </w:style>
  <w:style w:type="paragraph" w:customStyle="1" w:styleId="42ABDA874ECA9A45A2DD23CF00C90C9A">
    <w:name w:val="42ABDA874ECA9A45A2DD23CF00C90C9A"/>
    <w:rsid w:val="00B76BEC"/>
  </w:style>
  <w:style w:type="paragraph" w:customStyle="1" w:styleId="8C96B58BB4A1E648B7B2CA0F38EF589D">
    <w:name w:val="8C96B58BB4A1E648B7B2CA0F38EF589D"/>
    <w:rsid w:val="00B76BEC"/>
  </w:style>
  <w:style w:type="paragraph" w:customStyle="1" w:styleId="8881C67823FE504F867D69911E5E9559">
    <w:name w:val="8881C67823FE504F867D69911E5E9559"/>
    <w:rsid w:val="00B76BEC"/>
  </w:style>
  <w:style w:type="paragraph" w:customStyle="1" w:styleId="54B37F6D8B81884A9DBC3BF9A5524BC1">
    <w:name w:val="54B37F6D8B81884A9DBC3BF9A5524BC1"/>
    <w:rsid w:val="00B76BEC"/>
  </w:style>
  <w:style w:type="paragraph" w:customStyle="1" w:styleId="952F5B12FED17543A2B063A7656CDD3E">
    <w:name w:val="952F5B12FED17543A2B063A7656CDD3E"/>
    <w:rsid w:val="00B76B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FE17AF-A7CC-4318-BA52-C56289CA5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6</Pages>
  <Words>1387</Words>
  <Characters>7629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FUNDACION ONCE</Company>
  <LinksUpToDate>false</LinksUpToDate>
  <CharactersWithSpaces>8999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FUNDOSA</dc:creator>
  <cp:lastModifiedBy>FUNDOSA</cp:lastModifiedBy>
  <cp:revision>7</cp:revision>
  <cp:lastPrinted>2016-09-15T06:36:00Z</cp:lastPrinted>
  <dcterms:created xsi:type="dcterms:W3CDTF">2016-11-10T13:41:00Z</dcterms:created>
  <dcterms:modified xsi:type="dcterms:W3CDTF">2016-11-14T10:57:00Z</dcterms:modified>
</cp:coreProperties>
</file>