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EAB" w14:textId="77777777" w:rsidR="00AB01EA" w:rsidRDefault="00AB01EA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4CF3F53" w14:textId="459C1A4E" w:rsidR="00AB01EA" w:rsidRPr="001130D2" w:rsidRDefault="0018152D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68EF4980" w14:textId="2BEA26FE" w:rsidR="00EA3032" w:rsidRDefault="00390C4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En la inauguración del V Congreso Internacional sobre Universidad y Discapacidad de Fundación ONCE</w:t>
      </w:r>
      <w:r w:rsidR="00274D72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, que se celebra hasta el viernes en formato online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 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01774910" w14:textId="5E9B7958" w:rsidR="009B1EA3" w:rsidRDefault="009B1EA3" w:rsidP="00161023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Fundación </w:t>
      </w:r>
      <w:proofErr w:type="gramStart"/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ONCE </w:t>
      </w:r>
      <w:r w:rsidR="0062607A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apuesta</w:t>
      </w:r>
      <w:proofErr w:type="gramEnd"/>
      <w:r w:rsidR="0062607A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 por </w:t>
      </w:r>
      <w:r w:rsidR="00A7198C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“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ir más allá</w:t>
      </w:r>
      <w:r w:rsidR="00A7198C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”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 de la presencia de estudiantes con discapacidad en la universidad</w:t>
      </w:r>
    </w:p>
    <w:p w14:paraId="12B71BB5" w14:textId="47CCBF9B" w:rsidR="009B1EA3" w:rsidRDefault="009B1EA3" w:rsidP="00161023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</w:pPr>
      <w:r w:rsidRPr="009B1EA3"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>“Ahora hablamos de progreso, de mejor</w:t>
      </w:r>
      <w:r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>a</w:t>
      </w:r>
      <w:r w:rsidRPr="009B1EA3"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 xml:space="preserve"> de la empleabilidad, de acceso a la carrera docente o de accesibilidad digital”, </w:t>
      </w:r>
      <w:r w:rsidR="0062607A"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 xml:space="preserve">declaró </w:t>
      </w:r>
      <w:r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 xml:space="preserve">el vicepresidente ejecutivo de Fundación ONCE, </w:t>
      </w:r>
      <w:r w:rsidRPr="009B1EA3"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 xml:space="preserve">Alberto Durán </w:t>
      </w:r>
    </w:p>
    <w:p w14:paraId="14DF8995" w14:textId="11312226" w:rsidR="006C3D33" w:rsidRPr="009B1EA3" w:rsidRDefault="006C3D33" w:rsidP="00161023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 xml:space="preserve">La apertura contó con la intervención de la </w:t>
      </w:r>
      <w:r w:rsidRPr="006C3D33"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 xml:space="preserve">enviada especial de </w:t>
      </w:r>
      <w:r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>la ONU</w:t>
      </w:r>
      <w:r w:rsidRPr="006C3D33">
        <w:rPr>
          <w:rFonts w:ascii="Arial" w:eastAsiaTheme="minorHAnsi" w:hAnsi="Arial" w:cs="Arial"/>
          <w:b/>
          <w:bCs/>
          <w:color w:val="000000" w:themeColor="text1"/>
          <w:w w:val="95"/>
          <w:sz w:val="28"/>
          <w:szCs w:val="28"/>
          <w:lang w:eastAsia="en-US"/>
        </w:rPr>
        <w:t xml:space="preserve"> sobre los Derechos de las Personas con Discapacidad y Accesibilidad</w:t>
      </w:r>
    </w:p>
    <w:p w14:paraId="34A0F467" w14:textId="57E31F29" w:rsidR="0062607A" w:rsidRDefault="00EA3032" w:rsidP="00F562FE">
      <w:pPr>
        <w:pStyle w:val="NormalWeb"/>
        <w:spacing w:after="200" w:line="300" w:lineRule="atLeast"/>
        <w:rPr>
          <w:rFonts w:ascii="Arial" w:hAnsi="Arial"/>
          <w:b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3819F2">
        <w:rPr>
          <w:rFonts w:ascii="Arial" w:hAnsi="Arial" w:cs="Arial"/>
        </w:rPr>
        <w:t>20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A7198C" w:rsidRPr="006C3D33">
        <w:rPr>
          <w:rFonts w:ascii="Arial" w:hAnsi="Arial"/>
          <w:b/>
        </w:rPr>
        <w:t>Fundación ONCE</w:t>
      </w:r>
      <w:r w:rsidR="00A7198C">
        <w:rPr>
          <w:rFonts w:ascii="Arial" w:hAnsi="Arial"/>
        </w:rPr>
        <w:t xml:space="preserve"> inauguró este miércoles el </w:t>
      </w:r>
      <w:r w:rsidR="00A7198C" w:rsidRPr="006C3D33">
        <w:rPr>
          <w:rFonts w:ascii="Arial" w:hAnsi="Arial"/>
          <w:b/>
        </w:rPr>
        <w:t>V Congreso Internacional sobre Universidad y Discapacidad</w:t>
      </w:r>
      <w:r w:rsidR="00A7198C">
        <w:rPr>
          <w:rFonts w:ascii="Arial" w:hAnsi="Arial"/>
        </w:rPr>
        <w:t>, un encuentro en el que señaló la necesidad de seguir avanzando en la incorporación de personas con discapacidad en el ámbito universitario</w:t>
      </w:r>
      <w:r w:rsidR="0062607A">
        <w:rPr>
          <w:rFonts w:ascii="Arial" w:hAnsi="Arial"/>
        </w:rPr>
        <w:t xml:space="preserve"> </w:t>
      </w:r>
      <w:r w:rsidR="0062607A" w:rsidRPr="00274D72">
        <w:rPr>
          <w:rFonts w:ascii="Arial" w:hAnsi="Arial"/>
          <w:b/>
        </w:rPr>
        <w:t xml:space="preserve">y no conformarse únicamente con </w:t>
      </w:r>
      <w:r w:rsidR="0062607A">
        <w:rPr>
          <w:rFonts w:ascii="Arial" w:hAnsi="Arial"/>
          <w:b/>
        </w:rPr>
        <w:t xml:space="preserve">su presencia en los campus como estudiantes. </w:t>
      </w:r>
    </w:p>
    <w:p w14:paraId="51343CEA" w14:textId="347EF1FC" w:rsidR="0062607A" w:rsidRPr="00AC4C70" w:rsidRDefault="0062607A" w:rsidP="0062607A">
      <w:pPr>
        <w:pStyle w:val="NormalWeb"/>
        <w:spacing w:after="200" w:line="300" w:lineRule="atLeast"/>
        <w:rPr>
          <w:rFonts w:ascii="Arial" w:hAnsi="Arial"/>
          <w:bCs/>
        </w:rPr>
      </w:pPr>
      <w:r>
        <w:rPr>
          <w:rFonts w:ascii="Arial" w:hAnsi="Arial"/>
        </w:rPr>
        <w:t>“</w:t>
      </w:r>
      <w:r w:rsidRPr="00AC4C70">
        <w:rPr>
          <w:rFonts w:ascii="Arial" w:hAnsi="Arial"/>
          <w:bCs/>
        </w:rPr>
        <w:t>Hace años, por ejemplo, sólo hablábamos de acceso, ahora ya no s</w:t>
      </w:r>
      <w:r>
        <w:rPr>
          <w:rFonts w:ascii="Arial" w:hAnsi="Arial"/>
          <w:bCs/>
        </w:rPr>
        <w:t>o</w:t>
      </w:r>
      <w:r w:rsidRPr="00AC4C70">
        <w:rPr>
          <w:rFonts w:ascii="Arial" w:hAnsi="Arial"/>
          <w:bCs/>
        </w:rPr>
        <w:t>lo nos conformamos con el acceso, también hablamos de progreso, de mejora de la empleabilidad, de acceso a la carrera docente e investigadora o de accesibilidad digital</w:t>
      </w:r>
      <w:r>
        <w:rPr>
          <w:rFonts w:ascii="Arial" w:hAnsi="Arial"/>
          <w:bCs/>
        </w:rPr>
        <w:t xml:space="preserve">”, afirmó </w:t>
      </w:r>
      <w:r w:rsidRPr="0062607A">
        <w:rPr>
          <w:rFonts w:ascii="Arial" w:hAnsi="Arial"/>
          <w:b/>
          <w:bCs/>
        </w:rPr>
        <w:t>Alberto Durán,</w:t>
      </w:r>
      <w:r>
        <w:rPr>
          <w:rFonts w:ascii="Arial" w:hAnsi="Arial"/>
          <w:bCs/>
        </w:rPr>
        <w:t xml:space="preserve"> vicepresidente ejecutivo de Fundación ONCE</w:t>
      </w:r>
      <w:r w:rsidRPr="00AC4C70">
        <w:rPr>
          <w:rFonts w:ascii="Arial" w:hAnsi="Arial"/>
          <w:bCs/>
        </w:rPr>
        <w:t>.</w:t>
      </w:r>
    </w:p>
    <w:p w14:paraId="37B0C940" w14:textId="2EE3BBED" w:rsidR="004D00E8" w:rsidRDefault="0062607A" w:rsidP="00F562FE">
      <w:pPr>
        <w:pStyle w:val="NormalWeb"/>
        <w:spacing w:after="200" w:line="300" w:lineRule="atLeast"/>
        <w:rPr>
          <w:rFonts w:ascii="Arial" w:hAnsi="Arial"/>
          <w:b/>
        </w:rPr>
      </w:pPr>
      <w:r>
        <w:rPr>
          <w:rFonts w:ascii="Arial" w:hAnsi="Arial"/>
        </w:rPr>
        <w:t xml:space="preserve">En su intervención, el representante de Fundación ONCE </w:t>
      </w:r>
      <w:r w:rsidR="00F562FE">
        <w:rPr>
          <w:rFonts w:ascii="Arial" w:hAnsi="Arial"/>
        </w:rPr>
        <w:t xml:space="preserve">destacó </w:t>
      </w:r>
      <w:r>
        <w:rPr>
          <w:rFonts w:ascii="Arial" w:hAnsi="Arial"/>
        </w:rPr>
        <w:t xml:space="preserve">también </w:t>
      </w:r>
      <w:r w:rsidR="00F562FE">
        <w:rPr>
          <w:rFonts w:ascii="Arial" w:hAnsi="Arial"/>
        </w:rPr>
        <w:t xml:space="preserve">la relevancia que ha tenido la celebración de los cuatro congresos sobre universidad y discapacidad previos para avanzar en la consecución de objetivos </w:t>
      </w:r>
      <w:r>
        <w:rPr>
          <w:rFonts w:ascii="Arial" w:hAnsi="Arial"/>
        </w:rPr>
        <w:t xml:space="preserve">e incidió, </w:t>
      </w:r>
      <w:r w:rsidR="00F562FE">
        <w:rPr>
          <w:rFonts w:ascii="Arial" w:hAnsi="Arial"/>
        </w:rPr>
        <w:t xml:space="preserve">en este sentido, </w:t>
      </w:r>
      <w:r w:rsidR="004D00E8">
        <w:rPr>
          <w:rFonts w:ascii="Arial" w:hAnsi="Arial"/>
        </w:rPr>
        <w:t xml:space="preserve">en </w:t>
      </w:r>
      <w:r w:rsidR="00F562FE">
        <w:rPr>
          <w:rFonts w:ascii="Arial" w:hAnsi="Arial"/>
        </w:rPr>
        <w:t xml:space="preserve">que ahora </w:t>
      </w:r>
      <w:r w:rsidR="00F562FE" w:rsidRPr="00274D72">
        <w:rPr>
          <w:rFonts w:ascii="Arial" w:hAnsi="Arial"/>
          <w:b/>
        </w:rPr>
        <w:t xml:space="preserve">hay que </w:t>
      </w:r>
      <w:r w:rsidR="006C3D33">
        <w:rPr>
          <w:rFonts w:ascii="Arial" w:hAnsi="Arial"/>
          <w:b/>
        </w:rPr>
        <w:t>“</w:t>
      </w:r>
      <w:r w:rsidR="00F562FE" w:rsidRPr="00274D72">
        <w:rPr>
          <w:rFonts w:ascii="Arial" w:hAnsi="Arial"/>
          <w:b/>
        </w:rPr>
        <w:t>ir más allá</w:t>
      </w:r>
      <w:r w:rsidR="006C3D33">
        <w:rPr>
          <w:rFonts w:ascii="Arial" w:hAnsi="Arial"/>
          <w:b/>
        </w:rPr>
        <w:t>”</w:t>
      </w:r>
      <w:r w:rsidR="00F562FE" w:rsidRPr="00274D72">
        <w:rPr>
          <w:rFonts w:ascii="Arial" w:hAnsi="Arial"/>
          <w:b/>
        </w:rPr>
        <w:t xml:space="preserve"> y no conformarse únicamente con la presencia de estudiantes con discapacidad en la universidad</w:t>
      </w:r>
      <w:r w:rsidR="004D00E8">
        <w:rPr>
          <w:rFonts w:ascii="Arial" w:hAnsi="Arial"/>
          <w:b/>
        </w:rPr>
        <w:t>.</w:t>
      </w:r>
    </w:p>
    <w:p w14:paraId="2155608E" w14:textId="346A7E1A" w:rsidR="00F562FE" w:rsidRDefault="004D00E8" w:rsidP="00F562FE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</w:t>
      </w:r>
      <w:r w:rsidR="00F562FE">
        <w:rPr>
          <w:rFonts w:ascii="Arial" w:hAnsi="Arial" w:cs="Arial"/>
        </w:rPr>
        <w:t xml:space="preserve">el vicepresidente ejecutivo de Fundación ONCE advirtió de la importancia de que </w:t>
      </w:r>
      <w:r>
        <w:rPr>
          <w:rFonts w:ascii="Arial" w:hAnsi="Arial" w:cs="Arial"/>
        </w:rPr>
        <w:t xml:space="preserve">la digitalización, cuyo uso tanto ha avanzado en los últimos meses a causa de la pandemia, </w:t>
      </w:r>
      <w:r w:rsidR="00F562FE">
        <w:rPr>
          <w:rFonts w:ascii="Arial" w:hAnsi="Arial" w:cs="Arial"/>
        </w:rPr>
        <w:t xml:space="preserve">no deje a nadie atrás: </w:t>
      </w:r>
      <w:r w:rsidR="00F562FE" w:rsidRPr="001864B4">
        <w:rPr>
          <w:rFonts w:ascii="Arial" w:hAnsi="Arial" w:cs="Arial"/>
          <w:b/>
        </w:rPr>
        <w:t>“</w:t>
      </w:r>
      <w:r w:rsidR="00F562FE" w:rsidRPr="001864B4">
        <w:rPr>
          <w:rFonts w:ascii="Arial" w:hAnsi="Arial" w:cs="Arial"/>
          <w:b/>
          <w:bCs/>
        </w:rPr>
        <w:t>Sin garantizar la accesibilidad digital volveremos a cerrar las puertas del conocimiento y el aprendizaje a las personas con discapacidad</w:t>
      </w:r>
      <w:r w:rsidR="00F562FE" w:rsidRPr="001864B4">
        <w:rPr>
          <w:rFonts w:ascii="Arial" w:hAnsi="Arial" w:cs="Arial"/>
          <w:b/>
        </w:rPr>
        <w:t>”,</w:t>
      </w:r>
      <w:r>
        <w:rPr>
          <w:rFonts w:ascii="Arial" w:hAnsi="Arial" w:cs="Arial"/>
          <w:b/>
        </w:rPr>
        <w:t xml:space="preserve"> </w:t>
      </w:r>
      <w:r w:rsidRPr="004D00E8">
        <w:rPr>
          <w:rFonts w:ascii="Arial" w:hAnsi="Arial" w:cs="Arial"/>
        </w:rPr>
        <w:t>alertó</w:t>
      </w:r>
      <w:r w:rsidR="00F562FE">
        <w:rPr>
          <w:rFonts w:ascii="Arial" w:hAnsi="Arial" w:cs="Arial"/>
        </w:rPr>
        <w:t>.</w:t>
      </w:r>
    </w:p>
    <w:p w14:paraId="6365F1FD" w14:textId="436EC90E" w:rsidR="00F562FE" w:rsidRDefault="00F562FE" w:rsidP="00F562FE">
      <w:pPr>
        <w:pStyle w:val="NormalWeb"/>
        <w:spacing w:after="200" w:line="3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“</w:t>
      </w:r>
      <w:r w:rsidRPr="001864B4">
        <w:rPr>
          <w:rFonts w:ascii="Arial" w:hAnsi="Arial" w:cs="Arial"/>
          <w:bCs/>
        </w:rPr>
        <w:t>La accesibilidad digital afecta a muchos aspectos, al diseño de la tecnología, a la accesibil</w:t>
      </w:r>
      <w:r w:rsidR="00F721B8">
        <w:rPr>
          <w:rFonts w:ascii="Arial" w:hAnsi="Arial" w:cs="Arial"/>
          <w:bCs/>
        </w:rPr>
        <w:t>idad de las plataformas, webs, aplicaciones y contenidos</w:t>
      </w:r>
      <w:r>
        <w:rPr>
          <w:rFonts w:ascii="Arial" w:hAnsi="Arial" w:cs="Arial"/>
          <w:bCs/>
        </w:rPr>
        <w:t>”, prosiguió Alberto Durán, quien añ</w:t>
      </w:r>
      <w:r w:rsidR="00DA078F">
        <w:rPr>
          <w:rFonts w:ascii="Arial" w:hAnsi="Arial" w:cs="Arial"/>
          <w:bCs/>
        </w:rPr>
        <w:t xml:space="preserve">adió que </w:t>
      </w:r>
      <w:r w:rsidR="00F721B8">
        <w:rPr>
          <w:rFonts w:ascii="Arial" w:hAnsi="Arial" w:cs="Arial"/>
          <w:bCs/>
        </w:rPr>
        <w:t xml:space="preserve">la </w:t>
      </w:r>
      <w:r w:rsidRPr="001864B4">
        <w:rPr>
          <w:rFonts w:ascii="Arial" w:hAnsi="Arial" w:cs="Arial"/>
          <w:bCs/>
        </w:rPr>
        <w:t xml:space="preserve">digitalización en los procesos de enseñanza </w:t>
      </w:r>
      <w:r w:rsidR="00F721B8">
        <w:rPr>
          <w:rFonts w:ascii="Arial" w:hAnsi="Arial" w:cs="Arial"/>
          <w:bCs/>
        </w:rPr>
        <w:t xml:space="preserve">requiere </w:t>
      </w:r>
      <w:r>
        <w:rPr>
          <w:rFonts w:ascii="Arial" w:hAnsi="Arial" w:cs="Arial"/>
          <w:bCs/>
        </w:rPr>
        <w:t xml:space="preserve">de </w:t>
      </w:r>
      <w:r w:rsidRPr="001864B4">
        <w:rPr>
          <w:rFonts w:ascii="Arial" w:hAnsi="Arial" w:cs="Arial"/>
          <w:bCs/>
        </w:rPr>
        <w:t>cambios en metodologías docentes que deben ser inclusivas, en sistemas de evaluación y en otros aspectos que rodean las circunstancias del alumnado con discapacidad.</w:t>
      </w:r>
    </w:p>
    <w:p w14:paraId="25B2F974" w14:textId="1E9F3286" w:rsidR="004D00E8" w:rsidRDefault="004D00E8" w:rsidP="00161023">
      <w:pPr>
        <w:pStyle w:val="NormalWeb"/>
        <w:spacing w:after="200" w:line="300" w:lineRule="atLeast"/>
        <w:rPr>
          <w:rFonts w:ascii="Arial" w:hAnsi="Arial" w:cs="Arial"/>
        </w:rPr>
      </w:pPr>
      <w:r w:rsidRPr="004D00E8">
        <w:rPr>
          <w:rFonts w:ascii="Arial" w:hAnsi="Arial" w:cs="Arial"/>
        </w:rPr>
        <w:t>Alberto Durán</w:t>
      </w:r>
      <w:r>
        <w:rPr>
          <w:rFonts w:ascii="Arial" w:hAnsi="Arial" w:cs="Arial"/>
        </w:rPr>
        <w:t xml:space="preserve"> compartió panel inaugural con </w:t>
      </w:r>
      <w:r w:rsidRPr="003819F2">
        <w:rPr>
          <w:rFonts w:ascii="Arial" w:hAnsi="Arial" w:cs="Arial"/>
          <w:b/>
        </w:rPr>
        <w:t>María Soledad Cisternas</w:t>
      </w:r>
      <w:r>
        <w:rPr>
          <w:rFonts w:ascii="Arial" w:hAnsi="Arial" w:cs="Arial"/>
          <w:b/>
        </w:rPr>
        <w:t xml:space="preserve">, </w:t>
      </w:r>
      <w:r w:rsidRPr="003819F2">
        <w:rPr>
          <w:rFonts w:ascii="Arial" w:hAnsi="Arial" w:cs="Arial"/>
        </w:rPr>
        <w:t>enviada especial de Naciones Unidas sobre los Derechos de las Personas con Discapacidad y Accesibilidad</w:t>
      </w:r>
      <w:r>
        <w:rPr>
          <w:rFonts w:ascii="Arial" w:hAnsi="Arial" w:cs="Arial"/>
        </w:rPr>
        <w:t xml:space="preserve">; </w:t>
      </w:r>
      <w:r w:rsidRPr="00904608">
        <w:rPr>
          <w:rFonts w:ascii="Arial" w:hAnsi="Arial" w:cs="Arial"/>
          <w:b/>
        </w:rPr>
        <w:t>José Carlos Gómez</w:t>
      </w:r>
      <w:r>
        <w:rPr>
          <w:rFonts w:ascii="Arial" w:hAnsi="Arial" w:cs="Arial"/>
        </w:rPr>
        <w:t xml:space="preserve">, presidente de CRUE y rector de la Universidad de Córdoba; </w:t>
      </w:r>
      <w:r w:rsidRPr="00904608">
        <w:rPr>
          <w:rFonts w:ascii="Arial" w:hAnsi="Arial" w:cs="Arial"/>
          <w:b/>
        </w:rPr>
        <w:t>Matías Rodríguez</w:t>
      </w:r>
      <w:r>
        <w:rPr>
          <w:rFonts w:ascii="Arial" w:hAnsi="Arial" w:cs="Arial"/>
        </w:rPr>
        <w:t>, presidente de Santander Universidades;</w:t>
      </w:r>
      <w:r w:rsidR="00D60B06" w:rsidRPr="00D60B06">
        <w:rPr>
          <w:rFonts w:ascii="Arial" w:hAnsi="Arial" w:cs="Arial"/>
          <w:b/>
        </w:rPr>
        <w:t xml:space="preserve"> </w:t>
      </w:r>
      <w:r w:rsidR="00D60B06" w:rsidRPr="00904608">
        <w:rPr>
          <w:rFonts w:ascii="Arial" w:hAnsi="Arial" w:cs="Arial"/>
          <w:b/>
        </w:rPr>
        <w:t>Mariano Jabonero</w:t>
      </w:r>
      <w:r w:rsidR="00D60B06">
        <w:rPr>
          <w:rFonts w:ascii="Arial" w:hAnsi="Arial" w:cs="Arial"/>
        </w:rPr>
        <w:t xml:space="preserve">, secretario general de la Organización de Estados Iberoamericanos (EOI); </w:t>
      </w:r>
      <w:r w:rsidRPr="00904608">
        <w:rPr>
          <w:rFonts w:ascii="Arial" w:hAnsi="Arial" w:cs="Arial"/>
          <w:b/>
        </w:rPr>
        <w:t>Jesús Martín</w:t>
      </w:r>
      <w:r>
        <w:rPr>
          <w:rFonts w:ascii="Arial" w:hAnsi="Arial" w:cs="Arial"/>
        </w:rPr>
        <w:t xml:space="preserve">, director general de Derechos de las Personas con Discapacidad y director del Real Patronato sobre Discapacidad;  </w:t>
      </w:r>
      <w:r w:rsidRPr="00904608">
        <w:rPr>
          <w:rFonts w:ascii="Arial" w:hAnsi="Arial" w:cs="Arial"/>
          <w:b/>
        </w:rPr>
        <w:t>Luis Cayo Pérez Bueno</w:t>
      </w:r>
      <w:r>
        <w:rPr>
          <w:rFonts w:ascii="Arial" w:hAnsi="Arial" w:cs="Arial"/>
        </w:rPr>
        <w:t xml:space="preserve">, presidente del CERMI, y </w:t>
      </w:r>
      <w:r w:rsidRPr="00904608">
        <w:rPr>
          <w:rFonts w:ascii="Arial" w:hAnsi="Arial" w:cs="Arial"/>
          <w:b/>
        </w:rPr>
        <w:t>Ricardo Rivero</w:t>
      </w:r>
      <w:r>
        <w:rPr>
          <w:rFonts w:ascii="Arial" w:hAnsi="Arial" w:cs="Arial"/>
        </w:rPr>
        <w:t xml:space="preserve">, rector de la Universidad de Salamanca. </w:t>
      </w:r>
    </w:p>
    <w:p w14:paraId="24C4D651" w14:textId="2FA26418" w:rsidR="00650669" w:rsidRDefault="00DA078F" w:rsidP="00650669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 w:cs="Arial"/>
        </w:rPr>
        <w:t xml:space="preserve">Cisternas </w:t>
      </w:r>
      <w:r w:rsidR="00650669">
        <w:rPr>
          <w:rFonts w:ascii="Arial" w:hAnsi="Arial" w:cs="Arial"/>
        </w:rPr>
        <w:t xml:space="preserve">aludió a </w:t>
      </w:r>
      <w:r w:rsidR="00650669">
        <w:rPr>
          <w:rFonts w:ascii="Arial" w:hAnsi="Arial"/>
        </w:rPr>
        <w:t xml:space="preserve">la importancia de tener claro que </w:t>
      </w:r>
      <w:r w:rsidR="00650669" w:rsidRPr="00274D72">
        <w:rPr>
          <w:rFonts w:ascii="Arial" w:hAnsi="Arial"/>
          <w:b/>
        </w:rPr>
        <w:t>la inclusión ha de estar presente en todo el personal universitario,</w:t>
      </w:r>
      <w:r w:rsidR="00650669">
        <w:rPr>
          <w:rFonts w:ascii="Arial" w:hAnsi="Arial"/>
        </w:rPr>
        <w:t xml:space="preserve"> desde el alumnado hasta el cuadro directivo, pasando por auxiliares, docentes y administrativos, y que debe hacerse con calidad para que no se convierta en seudoinclusión. </w:t>
      </w:r>
    </w:p>
    <w:p w14:paraId="40F042CE" w14:textId="3263BE3D" w:rsidR="003819F2" w:rsidRDefault="004D00E8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 w:cs="Arial"/>
        </w:rPr>
        <w:t>L</w:t>
      </w:r>
      <w:r w:rsidR="003819F2">
        <w:rPr>
          <w:rFonts w:ascii="Arial" w:hAnsi="Arial" w:cs="Arial"/>
        </w:rPr>
        <w:t xml:space="preserve">a enviada especial de la ONU dijo a la comunidad educativa que la </w:t>
      </w:r>
      <w:r w:rsidR="00B66F81">
        <w:rPr>
          <w:rFonts w:ascii="Arial" w:hAnsi="Arial" w:cs="Arial"/>
        </w:rPr>
        <w:t xml:space="preserve">inclusión formativa consiste en </w:t>
      </w:r>
      <w:r w:rsidR="00B66F81" w:rsidRPr="00935CBE">
        <w:rPr>
          <w:rFonts w:ascii="Arial" w:hAnsi="Arial" w:cs="Arial"/>
          <w:b/>
        </w:rPr>
        <w:t>incorporar la diversidad humana en las aulas</w:t>
      </w:r>
      <w:r w:rsidR="00A22EF2">
        <w:rPr>
          <w:rFonts w:ascii="Arial" w:hAnsi="Arial" w:cs="Arial"/>
        </w:rPr>
        <w:t xml:space="preserve"> y </w:t>
      </w:r>
      <w:r w:rsidR="00B66F81">
        <w:rPr>
          <w:rFonts w:ascii="Arial" w:hAnsi="Arial" w:cs="Arial"/>
        </w:rPr>
        <w:t>que para que sea una inclusión real ha de hacerse con calidad, es decir, dando respuesta a l</w:t>
      </w:r>
      <w:r w:rsidR="00A22EF2">
        <w:rPr>
          <w:rFonts w:ascii="Arial" w:hAnsi="Arial" w:cs="Arial"/>
        </w:rPr>
        <w:t>a totalidad de los estudiantes. “</w:t>
      </w:r>
      <w:r w:rsidR="003819F2">
        <w:rPr>
          <w:rFonts w:ascii="Arial" w:hAnsi="Arial"/>
        </w:rPr>
        <w:t>No debe haber incl</w:t>
      </w:r>
      <w:r w:rsidR="006C3D33">
        <w:rPr>
          <w:rFonts w:ascii="Arial" w:hAnsi="Arial"/>
        </w:rPr>
        <w:t xml:space="preserve">usión sin calidad porque sería </w:t>
      </w:r>
      <w:r w:rsidR="003819F2">
        <w:rPr>
          <w:rFonts w:ascii="Arial" w:hAnsi="Arial"/>
        </w:rPr>
        <w:t>seudoinclusión</w:t>
      </w:r>
      <w:r w:rsidR="00A22EF2">
        <w:rPr>
          <w:rFonts w:ascii="Arial" w:hAnsi="Arial"/>
        </w:rPr>
        <w:t xml:space="preserve">”, </w:t>
      </w:r>
      <w:r w:rsidR="006C4CB3">
        <w:rPr>
          <w:rFonts w:ascii="Arial" w:hAnsi="Arial"/>
        </w:rPr>
        <w:t xml:space="preserve">explicó </w:t>
      </w:r>
      <w:r w:rsidR="00A22EF2">
        <w:rPr>
          <w:rFonts w:ascii="Arial" w:hAnsi="Arial"/>
        </w:rPr>
        <w:t>Cisternas, quien añadió que t</w:t>
      </w:r>
      <w:r w:rsidR="003819F2">
        <w:rPr>
          <w:rFonts w:ascii="Arial" w:hAnsi="Arial"/>
        </w:rPr>
        <w:t xml:space="preserve">ampoco </w:t>
      </w:r>
      <w:r w:rsidR="00A22EF2">
        <w:rPr>
          <w:rFonts w:ascii="Arial" w:hAnsi="Arial"/>
        </w:rPr>
        <w:t xml:space="preserve">puede hablarse de </w:t>
      </w:r>
      <w:r w:rsidR="003819F2">
        <w:rPr>
          <w:rFonts w:ascii="Arial" w:hAnsi="Arial"/>
        </w:rPr>
        <w:t xml:space="preserve">calidad en la educación </w:t>
      </w:r>
      <w:r w:rsidR="00A22EF2">
        <w:rPr>
          <w:rFonts w:ascii="Arial" w:hAnsi="Arial"/>
        </w:rPr>
        <w:t xml:space="preserve">que excluye a </w:t>
      </w:r>
      <w:r w:rsidR="003819F2">
        <w:rPr>
          <w:rFonts w:ascii="Arial" w:hAnsi="Arial"/>
        </w:rPr>
        <w:t xml:space="preserve">personas. </w:t>
      </w:r>
      <w:r w:rsidR="00A22EF2">
        <w:rPr>
          <w:rFonts w:ascii="Arial" w:hAnsi="Arial"/>
        </w:rPr>
        <w:t>“</w:t>
      </w:r>
      <w:r w:rsidR="003819F2">
        <w:rPr>
          <w:rFonts w:ascii="Arial" w:hAnsi="Arial"/>
        </w:rPr>
        <w:t>No existen estudiantes no educables. Todas las personas son educables</w:t>
      </w:r>
      <w:r w:rsidR="00A22EF2">
        <w:rPr>
          <w:rFonts w:ascii="Arial" w:hAnsi="Arial"/>
        </w:rPr>
        <w:t>”</w:t>
      </w:r>
      <w:r w:rsidR="00AC4C70">
        <w:rPr>
          <w:rFonts w:ascii="Arial" w:hAnsi="Arial"/>
        </w:rPr>
        <w:t xml:space="preserve"> y, además, el de la educación inclusiva </w:t>
      </w:r>
      <w:r w:rsidR="00274D72">
        <w:rPr>
          <w:rFonts w:ascii="Arial" w:hAnsi="Arial"/>
        </w:rPr>
        <w:t>“</w:t>
      </w:r>
      <w:r w:rsidR="00AC4C70">
        <w:rPr>
          <w:rFonts w:ascii="Arial" w:hAnsi="Arial"/>
        </w:rPr>
        <w:t>es un derecho y no un favor</w:t>
      </w:r>
      <w:r w:rsidR="00274D72">
        <w:rPr>
          <w:rFonts w:ascii="Arial" w:hAnsi="Arial"/>
        </w:rPr>
        <w:t>”</w:t>
      </w:r>
      <w:r w:rsidR="00AC4C70">
        <w:rPr>
          <w:rFonts w:ascii="Arial" w:hAnsi="Arial"/>
        </w:rPr>
        <w:t>.</w:t>
      </w:r>
    </w:p>
    <w:p w14:paraId="42517319" w14:textId="49677226" w:rsidR="006C4CB3" w:rsidRDefault="00AD69E8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t xml:space="preserve">Finalmente, señaló el hecho de que la digitalización </w:t>
      </w:r>
      <w:r w:rsidR="00AC4C70">
        <w:rPr>
          <w:rFonts w:ascii="Arial" w:hAnsi="Arial"/>
        </w:rPr>
        <w:t>y el uso de las tecnologías en la universidad deben también estar al servicio de estudiantes, profesores, e investigadores.</w:t>
      </w:r>
    </w:p>
    <w:p w14:paraId="74CB5B15" w14:textId="2E4012A5" w:rsidR="00E62F7A" w:rsidRDefault="00DA078F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t xml:space="preserve">En el acto de inauguración </w:t>
      </w:r>
      <w:r w:rsidR="00D76043">
        <w:rPr>
          <w:rFonts w:ascii="Arial" w:hAnsi="Arial"/>
        </w:rPr>
        <w:t xml:space="preserve">los participantes </w:t>
      </w:r>
      <w:r w:rsidR="00432901">
        <w:rPr>
          <w:rFonts w:ascii="Arial" w:hAnsi="Arial"/>
        </w:rPr>
        <w:t xml:space="preserve">coincidieron en </w:t>
      </w:r>
      <w:r w:rsidR="00EC34C6">
        <w:rPr>
          <w:rFonts w:ascii="Arial" w:hAnsi="Arial"/>
        </w:rPr>
        <w:t xml:space="preserve">poner de manifiesto </w:t>
      </w:r>
      <w:r w:rsidR="00432901">
        <w:rPr>
          <w:rFonts w:ascii="Arial" w:hAnsi="Arial"/>
        </w:rPr>
        <w:t>cómo la pandemia ha acelerado la transformación digital, “algo que ha venido para quedarse”</w:t>
      </w:r>
      <w:r w:rsidR="009B023F">
        <w:rPr>
          <w:rFonts w:ascii="Arial" w:hAnsi="Arial"/>
        </w:rPr>
        <w:t xml:space="preserve">. </w:t>
      </w:r>
      <w:r w:rsidR="007B6DF3">
        <w:rPr>
          <w:rFonts w:ascii="Arial" w:hAnsi="Arial"/>
        </w:rPr>
        <w:t xml:space="preserve">Por ello, </w:t>
      </w:r>
      <w:r w:rsidR="009B023F">
        <w:rPr>
          <w:rFonts w:ascii="Arial" w:hAnsi="Arial"/>
        </w:rPr>
        <w:t xml:space="preserve">reclamaron </w:t>
      </w:r>
      <w:r w:rsidR="00432901">
        <w:rPr>
          <w:rFonts w:ascii="Arial" w:hAnsi="Arial"/>
        </w:rPr>
        <w:t>que las personas con discapacidad puedan acceder a la digitalización en igualdad de condiciones. “Hay que tener especial cuidado para que</w:t>
      </w:r>
      <w:r w:rsidR="009B023F">
        <w:rPr>
          <w:rFonts w:ascii="Arial" w:hAnsi="Arial"/>
        </w:rPr>
        <w:t>,</w:t>
      </w:r>
      <w:r w:rsidR="00432901">
        <w:rPr>
          <w:rFonts w:ascii="Arial" w:hAnsi="Arial"/>
        </w:rPr>
        <w:t xml:space="preserve"> lejos de ser una barrera, </w:t>
      </w:r>
      <w:r w:rsidR="009B023F">
        <w:rPr>
          <w:rFonts w:ascii="Arial" w:hAnsi="Arial"/>
        </w:rPr>
        <w:t xml:space="preserve">la digitalización </w:t>
      </w:r>
      <w:r w:rsidR="00432901">
        <w:rPr>
          <w:rFonts w:ascii="Arial" w:hAnsi="Arial"/>
        </w:rPr>
        <w:t xml:space="preserve">se convierta en un estímulo”, recalcó el presidente de </w:t>
      </w:r>
      <w:r w:rsidR="00432901" w:rsidRPr="00BC2790">
        <w:rPr>
          <w:rFonts w:ascii="Arial" w:hAnsi="Arial"/>
          <w:b/>
        </w:rPr>
        <w:t>Santander Universidades</w:t>
      </w:r>
      <w:r w:rsidR="00432901">
        <w:rPr>
          <w:rFonts w:ascii="Arial" w:hAnsi="Arial"/>
        </w:rPr>
        <w:t xml:space="preserve">. </w:t>
      </w:r>
    </w:p>
    <w:p w14:paraId="522DC077" w14:textId="75F1C352" w:rsidR="00432901" w:rsidRDefault="00E62F7A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t xml:space="preserve">En la misma línea se manifestó el </w:t>
      </w:r>
      <w:r w:rsidRPr="00E62F7A">
        <w:rPr>
          <w:rFonts w:ascii="Arial" w:hAnsi="Arial"/>
          <w:b/>
        </w:rPr>
        <w:t>secretario general de la EOI</w:t>
      </w:r>
      <w:r>
        <w:rPr>
          <w:rFonts w:ascii="Arial" w:hAnsi="Arial"/>
        </w:rPr>
        <w:t xml:space="preserve">, para quien la transformación digital “es una extraordinaria oportunidad”. “Esperamos que el esfuerzo llevado a cabo para su buen funcionamiento se consolide y se aproveche para incluir a todos los estudiantes”, subrayó. </w:t>
      </w:r>
    </w:p>
    <w:p w14:paraId="6640BF5D" w14:textId="7D32A176" w:rsidR="00DA078F" w:rsidRDefault="00432901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lastRenderedPageBreak/>
        <w:t xml:space="preserve">El presidente del </w:t>
      </w:r>
      <w:r w:rsidRPr="00BC2790">
        <w:rPr>
          <w:rFonts w:ascii="Arial" w:hAnsi="Arial"/>
          <w:b/>
        </w:rPr>
        <w:t>CERMI</w:t>
      </w:r>
      <w:r>
        <w:rPr>
          <w:rFonts w:ascii="Arial" w:hAnsi="Arial"/>
        </w:rPr>
        <w:t xml:space="preserve">, </w:t>
      </w:r>
      <w:r w:rsidR="007B6DF3">
        <w:rPr>
          <w:rFonts w:ascii="Arial" w:hAnsi="Arial"/>
        </w:rPr>
        <w:t xml:space="preserve">por su parte, </w:t>
      </w:r>
      <w:r>
        <w:rPr>
          <w:rFonts w:ascii="Arial" w:hAnsi="Arial"/>
        </w:rPr>
        <w:t xml:space="preserve">reconoció que </w:t>
      </w:r>
      <w:r w:rsidR="00EC34C6">
        <w:rPr>
          <w:rFonts w:ascii="Arial" w:hAnsi="Arial"/>
        </w:rPr>
        <w:t xml:space="preserve">el </w:t>
      </w:r>
      <w:r>
        <w:rPr>
          <w:rFonts w:ascii="Arial" w:hAnsi="Arial"/>
        </w:rPr>
        <w:t xml:space="preserve">sistema universitario </w:t>
      </w:r>
      <w:r w:rsidR="00EC34C6">
        <w:rPr>
          <w:rFonts w:ascii="Arial" w:hAnsi="Arial"/>
        </w:rPr>
        <w:t>español “</w:t>
      </w:r>
      <w:r>
        <w:rPr>
          <w:rFonts w:ascii="Arial" w:hAnsi="Arial"/>
        </w:rPr>
        <w:t>no es inclusivo aún</w:t>
      </w:r>
      <w:r w:rsidR="00EC34C6">
        <w:rPr>
          <w:rFonts w:ascii="Arial" w:hAnsi="Arial"/>
        </w:rPr>
        <w:t>”</w:t>
      </w:r>
      <w:r>
        <w:rPr>
          <w:rFonts w:ascii="Arial" w:hAnsi="Arial"/>
        </w:rPr>
        <w:t xml:space="preserve">, </w:t>
      </w:r>
      <w:r w:rsidR="00EC34C6">
        <w:rPr>
          <w:rFonts w:ascii="Arial" w:hAnsi="Arial"/>
        </w:rPr>
        <w:t>si bien añadió que “</w:t>
      </w:r>
      <w:r>
        <w:rPr>
          <w:rFonts w:ascii="Arial" w:hAnsi="Arial"/>
        </w:rPr>
        <w:t>al menos en la última década se han dado pasos alentadore</w:t>
      </w:r>
      <w:r w:rsidR="00DA078F">
        <w:rPr>
          <w:rFonts w:ascii="Arial" w:hAnsi="Arial"/>
        </w:rPr>
        <w:t>s</w:t>
      </w:r>
      <w:r w:rsidR="007B6DF3">
        <w:rPr>
          <w:rFonts w:ascii="Arial" w:hAnsi="Arial"/>
        </w:rPr>
        <w:t>”</w:t>
      </w:r>
      <w:r>
        <w:rPr>
          <w:rFonts w:ascii="Arial" w:hAnsi="Arial"/>
        </w:rPr>
        <w:t xml:space="preserve">. </w:t>
      </w:r>
      <w:r w:rsidR="007B6DF3">
        <w:rPr>
          <w:rFonts w:ascii="Arial" w:hAnsi="Arial"/>
        </w:rPr>
        <w:t>“</w:t>
      </w:r>
      <w:r>
        <w:rPr>
          <w:rFonts w:ascii="Arial" w:hAnsi="Arial"/>
        </w:rPr>
        <w:t>Hay deficiencias no resueltas</w:t>
      </w:r>
      <w:r w:rsidR="007B6DF3">
        <w:rPr>
          <w:rFonts w:ascii="Arial" w:hAnsi="Arial"/>
        </w:rPr>
        <w:t>”</w:t>
      </w:r>
      <w:r w:rsidR="009B023F">
        <w:rPr>
          <w:rFonts w:ascii="Arial" w:hAnsi="Arial"/>
        </w:rPr>
        <w:t xml:space="preserve">, advirtió, al tiempo que mostró su preocupación </w:t>
      </w:r>
      <w:r>
        <w:rPr>
          <w:rFonts w:ascii="Arial" w:hAnsi="Arial"/>
        </w:rPr>
        <w:t xml:space="preserve">por la reforma universitaria </w:t>
      </w:r>
      <w:r w:rsidR="007B6DF3">
        <w:rPr>
          <w:rFonts w:ascii="Arial" w:hAnsi="Arial"/>
        </w:rPr>
        <w:t>“</w:t>
      </w:r>
      <w:r>
        <w:rPr>
          <w:rFonts w:ascii="Arial" w:hAnsi="Arial"/>
        </w:rPr>
        <w:t>que podría suponer un retraso</w:t>
      </w:r>
      <w:r w:rsidR="00BC2790">
        <w:rPr>
          <w:rFonts w:ascii="Arial" w:hAnsi="Arial"/>
        </w:rPr>
        <w:t>,</w:t>
      </w:r>
      <w:r>
        <w:rPr>
          <w:rFonts w:ascii="Arial" w:hAnsi="Arial"/>
        </w:rPr>
        <w:t xml:space="preserve"> incluso un retroceso</w:t>
      </w:r>
      <w:r w:rsidR="00DA078F">
        <w:rPr>
          <w:rFonts w:ascii="Arial" w:hAnsi="Arial"/>
        </w:rPr>
        <w:t>”</w:t>
      </w:r>
      <w:r>
        <w:rPr>
          <w:rFonts w:ascii="Arial" w:hAnsi="Arial"/>
        </w:rPr>
        <w:t xml:space="preserve">. </w:t>
      </w:r>
    </w:p>
    <w:p w14:paraId="4572B8BC" w14:textId="2EF8B7C2" w:rsidR="00432901" w:rsidRDefault="00DA078F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t>“</w:t>
      </w:r>
      <w:r w:rsidR="00432901">
        <w:rPr>
          <w:rFonts w:ascii="Arial" w:hAnsi="Arial"/>
        </w:rPr>
        <w:t>La igualdad no se puede entender como equiparación formal, si no que la</w:t>
      </w:r>
      <w:r>
        <w:rPr>
          <w:rFonts w:ascii="Arial" w:hAnsi="Arial"/>
        </w:rPr>
        <w:t xml:space="preserve"> </w:t>
      </w:r>
      <w:r w:rsidR="00432901">
        <w:rPr>
          <w:rFonts w:ascii="Arial" w:hAnsi="Arial"/>
        </w:rPr>
        <w:t xml:space="preserve">inclusión requiere </w:t>
      </w:r>
      <w:r w:rsidR="00EC34C6">
        <w:rPr>
          <w:rFonts w:ascii="Arial" w:hAnsi="Arial"/>
        </w:rPr>
        <w:t xml:space="preserve">de </w:t>
      </w:r>
      <w:r w:rsidR="00432901">
        <w:rPr>
          <w:rFonts w:ascii="Arial" w:hAnsi="Arial"/>
        </w:rPr>
        <w:t>contenido material, con exigencia de prestaciones materiales</w:t>
      </w:r>
      <w:r w:rsidR="00BC2790">
        <w:rPr>
          <w:rFonts w:ascii="Arial" w:hAnsi="Arial"/>
        </w:rPr>
        <w:t>”, reclamó</w:t>
      </w:r>
      <w:r w:rsidR="00432901">
        <w:rPr>
          <w:rFonts w:ascii="Arial" w:hAnsi="Arial"/>
        </w:rPr>
        <w:t xml:space="preserve">.  </w:t>
      </w:r>
    </w:p>
    <w:p w14:paraId="67AB06C6" w14:textId="16AE6AB1" w:rsidR="009B023F" w:rsidRDefault="007B6DF3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t xml:space="preserve">En este sentido, </w:t>
      </w:r>
      <w:r w:rsidR="009B023F" w:rsidRPr="00A40DBC">
        <w:rPr>
          <w:rFonts w:ascii="Arial" w:hAnsi="Arial"/>
          <w:b/>
        </w:rPr>
        <w:t>Jesús Martín</w:t>
      </w:r>
      <w:r w:rsidR="009B023F">
        <w:rPr>
          <w:rFonts w:ascii="Arial" w:hAnsi="Arial"/>
        </w:rPr>
        <w:t>,</w:t>
      </w:r>
      <w:r>
        <w:rPr>
          <w:rFonts w:ascii="Arial" w:hAnsi="Arial"/>
        </w:rPr>
        <w:t xml:space="preserve"> aseguró que la voluntad de la nueva ley será consolidar los servicios de atención a la discapacidad y que cuent</w:t>
      </w:r>
      <w:r w:rsidR="0023779C">
        <w:rPr>
          <w:rFonts w:ascii="Arial" w:hAnsi="Arial"/>
        </w:rPr>
        <w:t xml:space="preserve">en con los recursos necesarios. Para ello, dijo, </w:t>
      </w:r>
      <w:r>
        <w:rPr>
          <w:rFonts w:ascii="Arial" w:hAnsi="Arial"/>
        </w:rPr>
        <w:t xml:space="preserve">se necesita inversión pública. </w:t>
      </w:r>
      <w:r w:rsidR="0023779C">
        <w:rPr>
          <w:rFonts w:ascii="Arial" w:hAnsi="Arial"/>
        </w:rPr>
        <w:t>Reconoció avances en la última década en el acceso a la educación universitaria por parte de las personas con discapacidad</w:t>
      </w:r>
      <w:r w:rsidR="00EC34C6">
        <w:rPr>
          <w:rFonts w:ascii="Arial" w:hAnsi="Arial"/>
        </w:rPr>
        <w:t>,</w:t>
      </w:r>
      <w:r w:rsidR="0023779C">
        <w:rPr>
          <w:rFonts w:ascii="Arial" w:hAnsi="Arial"/>
        </w:rPr>
        <w:t xml:space="preserve"> para quienes la formación superior “es decisiva”.</w:t>
      </w:r>
      <w:r w:rsidR="00E23232">
        <w:rPr>
          <w:rFonts w:ascii="Arial" w:hAnsi="Arial"/>
        </w:rPr>
        <w:t xml:space="preserve"> </w:t>
      </w:r>
      <w:r w:rsidR="009B023F">
        <w:rPr>
          <w:rFonts w:ascii="Arial" w:hAnsi="Arial"/>
        </w:rPr>
        <w:t xml:space="preserve"> </w:t>
      </w:r>
    </w:p>
    <w:p w14:paraId="12E0146D" w14:textId="3066F53B" w:rsidR="00432901" w:rsidRDefault="00E33D82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t xml:space="preserve">El </w:t>
      </w:r>
      <w:r w:rsidRPr="00D60B06">
        <w:rPr>
          <w:rFonts w:ascii="Arial" w:hAnsi="Arial"/>
          <w:b/>
        </w:rPr>
        <w:t>presidente de CRUE y rector de la Universidad de Córdoba</w:t>
      </w:r>
      <w:r w:rsidR="00D60B06">
        <w:rPr>
          <w:rFonts w:ascii="Arial" w:hAnsi="Arial"/>
        </w:rPr>
        <w:t xml:space="preserve"> pidió un desarrollo normativo específico para las universidades. Según dijo, una docencia de calidad pasa por garantizar la igualdad de aprendizaje para todos los estudiantes. “La atención a la discapacidad debe ser considerada como un signo de excelencia en la universidad”, aseveró. La futura ley, señaló al respecto, es una “gran oportunidad” y tiene que recoger la atención adecuada a este colectivo en las universidades. </w:t>
      </w:r>
    </w:p>
    <w:p w14:paraId="27FAF0C2" w14:textId="0EC3904D" w:rsidR="00E33D82" w:rsidRPr="00F3679A" w:rsidRDefault="00697A23" w:rsidP="00A22EF2">
      <w:pPr>
        <w:pStyle w:val="NormalWeb"/>
        <w:spacing w:after="200" w:line="300" w:lineRule="atLeast"/>
        <w:rPr>
          <w:rFonts w:ascii="Arial" w:hAnsi="Arial"/>
        </w:rPr>
      </w:pPr>
      <w:r>
        <w:rPr>
          <w:rFonts w:ascii="Arial" w:hAnsi="Arial"/>
        </w:rPr>
        <w:t>Por último, e</w:t>
      </w:r>
      <w:r w:rsidR="00E33D82">
        <w:rPr>
          <w:rFonts w:ascii="Arial" w:hAnsi="Arial"/>
        </w:rPr>
        <w:t xml:space="preserve">l </w:t>
      </w:r>
      <w:r w:rsidR="00E33D82" w:rsidRPr="00697A23">
        <w:rPr>
          <w:rFonts w:ascii="Arial" w:hAnsi="Arial"/>
          <w:b/>
        </w:rPr>
        <w:t>rector de la Universidad de Salamanca</w:t>
      </w:r>
      <w:r w:rsidR="00F3679A">
        <w:rPr>
          <w:rFonts w:ascii="Arial" w:hAnsi="Arial"/>
          <w:b/>
        </w:rPr>
        <w:t xml:space="preserve"> </w:t>
      </w:r>
      <w:r w:rsidR="00F3679A">
        <w:rPr>
          <w:rFonts w:ascii="Arial" w:hAnsi="Arial"/>
        </w:rPr>
        <w:t>lamentó no haber podido acoger en su ciudad el desarrollo de este Congreso y confi</w:t>
      </w:r>
      <w:r w:rsidR="00B6628E">
        <w:rPr>
          <w:rFonts w:ascii="Arial" w:hAnsi="Arial"/>
        </w:rPr>
        <w:t>ó en que la siguiente edición sí</w:t>
      </w:r>
      <w:r w:rsidR="00F3679A">
        <w:rPr>
          <w:rFonts w:ascii="Arial" w:hAnsi="Arial"/>
        </w:rPr>
        <w:t xml:space="preserve"> pueda celebrarse de manera presencial. </w:t>
      </w:r>
      <w:r w:rsidR="00B6628E">
        <w:rPr>
          <w:rFonts w:ascii="Arial" w:hAnsi="Arial"/>
        </w:rPr>
        <w:t>Recordó que desde el Instituto Universitario de Integración a la Comunidad (INICO) trabajan cada día para que la presencia de personas con discapacidad en la universidad sea una realidad</w:t>
      </w:r>
      <w:r w:rsidR="006B1D6D">
        <w:rPr>
          <w:rFonts w:ascii="Arial" w:hAnsi="Arial"/>
        </w:rPr>
        <w:t>,</w:t>
      </w:r>
      <w:r w:rsidR="00B6628E">
        <w:rPr>
          <w:rFonts w:ascii="Arial" w:hAnsi="Arial"/>
        </w:rPr>
        <w:t xml:space="preserve"> tal y como recoge el objetivo de este Congreso. </w:t>
      </w:r>
    </w:p>
    <w:p w14:paraId="22BB23ED" w14:textId="74439DFE" w:rsidR="006C3D33" w:rsidRPr="006C3D33" w:rsidRDefault="006C3D33" w:rsidP="00AA1D30">
      <w:pPr>
        <w:pStyle w:val="NormalWeb"/>
        <w:spacing w:after="200" w:line="300" w:lineRule="atLeast"/>
        <w:rPr>
          <w:rFonts w:ascii="Arial" w:hAnsi="Arial" w:cs="Arial"/>
          <w:b/>
          <w:bCs/>
        </w:rPr>
      </w:pPr>
      <w:r w:rsidRPr="006C3D33">
        <w:rPr>
          <w:rFonts w:ascii="Arial" w:hAnsi="Arial" w:cs="Arial"/>
          <w:b/>
          <w:bCs/>
        </w:rPr>
        <w:t>CONFERENCIA INAUGURAL</w:t>
      </w:r>
    </w:p>
    <w:p w14:paraId="6B742884" w14:textId="5765947B" w:rsidR="00EC34C6" w:rsidRDefault="00882317" w:rsidP="00AA1D30">
      <w:pPr>
        <w:pStyle w:val="NormalWeb"/>
        <w:spacing w:after="200" w:line="3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Tras la</w:t>
      </w:r>
      <w:r w:rsidR="00AA1D30">
        <w:rPr>
          <w:rFonts w:ascii="Arial" w:hAnsi="Arial" w:cs="Arial"/>
          <w:bCs/>
        </w:rPr>
        <w:t xml:space="preserve"> apertura</w:t>
      </w:r>
      <w:r>
        <w:rPr>
          <w:rFonts w:ascii="Arial" w:hAnsi="Arial" w:cs="Arial"/>
          <w:bCs/>
        </w:rPr>
        <w:t xml:space="preserve">, el congreso </w:t>
      </w:r>
      <w:r w:rsidR="00AA1D30">
        <w:rPr>
          <w:rFonts w:ascii="Arial" w:hAnsi="Arial" w:cs="Arial"/>
          <w:bCs/>
        </w:rPr>
        <w:t>prosiguió con la con</w:t>
      </w:r>
      <w:r w:rsidR="00590BD8">
        <w:rPr>
          <w:rFonts w:ascii="Arial" w:hAnsi="Arial" w:cs="Arial"/>
          <w:bCs/>
        </w:rPr>
        <w:t xml:space="preserve">ferencia inaugural, a cargo de </w:t>
      </w:r>
      <w:r w:rsidR="00AA1D30" w:rsidRPr="00AA1D30">
        <w:rPr>
          <w:rFonts w:ascii="Arial" w:hAnsi="Arial" w:cs="Arial"/>
          <w:b/>
          <w:bCs/>
        </w:rPr>
        <w:t>Francisco José Mora</w:t>
      </w:r>
      <w:r w:rsidR="00AA1D30">
        <w:rPr>
          <w:rFonts w:ascii="Arial" w:hAnsi="Arial" w:cs="Arial"/>
          <w:b/>
          <w:bCs/>
        </w:rPr>
        <w:t>,</w:t>
      </w:r>
      <w:r w:rsidR="00AA1D30" w:rsidRPr="00AA1D30">
        <w:rPr>
          <w:rFonts w:ascii="Arial" w:hAnsi="Arial" w:cs="Arial"/>
          <w:b/>
          <w:bCs/>
        </w:rPr>
        <w:t xml:space="preserve"> </w:t>
      </w:r>
      <w:r w:rsidR="00AA1D30">
        <w:rPr>
          <w:rFonts w:ascii="Arial" w:hAnsi="Arial" w:cs="Arial"/>
          <w:bCs/>
        </w:rPr>
        <w:t>v</w:t>
      </w:r>
      <w:r w:rsidR="00AA1D30" w:rsidRPr="00AA1D30">
        <w:rPr>
          <w:rFonts w:ascii="Arial" w:hAnsi="Arial" w:cs="Arial"/>
          <w:bCs/>
        </w:rPr>
        <w:t>icepresidente de la CRUE</w:t>
      </w:r>
      <w:r w:rsidR="00AA1D30">
        <w:rPr>
          <w:rFonts w:ascii="Arial" w:hAnsi="Arial" w:cs="Arial"/>
          <w:bCs/>
        </w:rPr>
        <w:t xml:space="preserve"> y</w:t>
      </w:r>
      <w:r w:rsidR="00AA1D30" w:rsidRPr="00AA1D30">
        <w:rPr>
          <w:rFonts w:ascii="Arial" w:hAnsi="Arial" w:cs="Arial"/>
          <w:bCs/>
        </w:rPr>
        <w:t xml:space="preserve"> </w:t>
      </w:r>
      <w:r w:rsidR="00AA1D30">
        <w:rPr>
          <w:rFonts w:ascii="Arial" w:hAnsi="Arial" w:cs="Arial"/>
          <w:bCs/>
        </w:rPr>
        <w:t>ex-r</w:t>
      </w:r>
      <w:r w:rsidR="00AA1D30" w:rsidRPr="00AA1D30">
        <w:rPr>
          <w:rFonts w:ascii="Arial" w:hAnsi="Arial" w:cs="Arial"/>
          <w:bCs/>
        </w:rPr>
        <w:t>ector de la Universidad Politécnica de Valencia</w:t>
      </w:r>
      <w:r w:rsidR="00EC34C6">
        <w:rPr>
          <w:rFonts w:ascii="Arial" w:hAnsi="Arial" w:cs="Arial"/>
          <w:bCs/>
        </w:rPr>
        <w:t xml:space="preserve">, presentado por </w:t>
      </w:r>
      <w:r w:rsidR="00EC34C6" w:rsidRPr="00EC34C6">
        <w:rPr>
          <w:rFonts w:ascii="Arial" w:hAnsi="Arial" w:cs="Arial"/>
          <w:b/>
          <w:bCs/>
        </w:rPr>
        <w:t>Patricia Sanz</w:t>
      </w:r>
      <w:r w:rsidR="00AA1D30" w:rsidRPr="00EC34C6">
        <w:rPr>
          <w:rFonts w:ascii="Arial" w:hAnsi="Arial" w:cs="Arial"/>
          <w:b/>
          <w:bCs/>
        </w:rPr>
        <w:t>,</w:t>
      </w:r>
      <w:r w:rsidR="00AA1D30">
        <w:rPr>
          <w:rFonts w:ascii="Arial" w:hAnsi="Arial" w:cs="Arial"/>
          <w:bCs/>
        </w:rPr>
        <w:t xml:space="preserve"> </w:t>
      </w:r>
      <w:r w:rsidR="00EC34C6">
        <w:rPr>
          <w:rFonts w:ascii="Arial" w:hAnsi="Arial" w:cs="Arial"/>
          <w:bCs/>
        </w:rPr>
        <w:t xml:space="preserve">vicepresidencia de Igualdad, Recursos Humanos, Cultura Institucional e Inclusión Digital del Consejo General de la ONCE. </w:t>
      </w:r>
    </w:p>
    <w:p w14:paraId="7B6D0B41" w14:textId="4504B893" w:rsidR="00AA1D30" w:rsidRDefault="00EC34C6" w:rsidP="00AA1D30">
      <w:pPr>
        <w:pStyle w:val="NormalWeb"/>
        <w:spacing w:after="200"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Mora </w:t>
      </w:r>
      <w:r w:rsidR="00AA1D30">
        <w:rPr>
          <w:rFonts w:ascii="Arial" w:hAnsi="Arial" w:cs="Arial"/>
          <w:bCs/>
        </w:rPr>
        <w:t>disertó sobre ‘</w:t>
      </w:r>
      <w:r w:rsidR="00AA1D30" w:rsidRPr="00AA1D30">
        <w:rPr>
          <w:rFonts w:ascii="Arial" w:hAnsi="Arial" w:cs="Arial"/>
          <w:b/>
          <w:bCs/>
        </w:rPr>
        <w:t>Las universidades del siglo XXI</w:t>
      </w:r>
      <w:r w:rsidR="00AA1D30">
        <w:rPr>
          <w:rFonts w:ascii="Arial" w:hAnsi="Arial" w:cs="Arial"/>
          <w:b/>
          <w:bCs/>
        </w:rPr>
        <w:t>’</w:t>
      </w:r>
      <w:r w:rsidR="008970A4">
        <w:rPr>
          <w:rFonts w:ascii="Arial" w:hAnsi="Arial" w:cs="Arial"/>
          <w:b/>
          <w:bCs/>
        </w:rPr>
        <w:t xml:space="preserve"> </w:t>
      </w:r>
      <w:r w:rsidR="008970A4">
        <w:rPr>
          <w:rFonts w:ascii="Arial" w:hAnsi="Arial" w:cs="Arial"/>
          <w:bCs/>
        </w:rPr>
        <w:t xml:space="preserve">y </w:t>
      </w:r>
      <w:r w:rsidR="00FF2A7E">
        <w:rPr>
          <w:rFonts w:ascii="Arial" w:hAnsi="Arial" w:cs="Arial"/>
          <w:bCs/>
        </w:rPr>
        <w:t>se mostró convencido de que se enfrentarán a cambios “seguramente rápidos e impredecibles”</w:t>
      </w:r>
      <w:r w:rsidR="00FF2A7E">
        <w:rPr>
          <w:rFonts w:ascii="Arial" w:hAnsi="Arial" w:cs="Arial"/>
          <w:b/>
          <w:bCs/>
        </w:rPr>
        <w:t xml:space="preserve"> </w:t>
      </w:r>
      <w:r w:rsidR="00FF2A7E" w:rsidRPr="00FF2A7E">
        <w:rPr>
          <w:rFonts w:ascii="Arial" w:hAnsi="Arial" w:cs="Arial"/>
          <w:bCs/>
        </w:rPr>
        <w:t>y de que</w:t>
      </w:r>
      <w:r w:rsidR="00FF2A7E">
        <w:rPr>
          <w:rFonts w:ascii="Arial" w:hAnsi="Arial" w:cs="Arial"/>
          <w:b/>
          <w:bCs/>
        </w:rPr>
        <w:t xml:space="preserve"> </w:t>
      </w:r>
      <w:r w:rsidR="00FF2A7E" w:rsidRPr="00FF2A7E">
        <w:rPr>
          <w:rFonts w:ascii="Arial" w:hAnsi="Arial" w:cs="Arial"/>
          <w:bCs/>
        </w:rPr>
        <w:t>serán</w:t>
      </w:r>
      <w:r w:rsidR="00FF2A7E">
        <w:rPr>
          <w:rFonts w:ascii="Arial" w:hAnsi="Arial" w:cs="Arial"/>
          <w:b/>
          <w:bCs/>
        </w:rPr>
        <w:t xml:space="preserve"> </w:t>
      </w:r>
      <w:r w:rsidR="00FF2A7E" w:rsidRPr="00FF2A7E">
        <w:rPr>
          <w:rFonts w:ascii="Arial" w:hAnsi="Arial" w:cs="Arial"/>
          <w:bCs/>
        </w:rPr>
        <w:t>aún más responsables</w:t>
      </w:r>
      <w:r w:rsidR="00FF2A7E">
        <w:rPr>
          <w:rFonts w:ascii="Arial" w:hAnsi="Arial" w:cs="Arial"/>
          <w:b/>
          <w:bCs/>
        </w:rPr>
        <w:t xml:space="preserve"> </w:t>
      </w:r>
      <w:r w:rsidR="00FF2A7E" w:rsidRPr="00FF2A7E">
        <w:rPr>
          <w:rFonts w:ascii="Arial" w:hAnsi="Arial" w:cs="Arial"/>
          <w:bCs/>
        </w:rPr>
        <w:t>de lo que lo son ya.</w:t>
      </w:r>
      <w:r w:rsidR="00FF2A7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589DCA95" w14:textId="10A5F4F9" w:rsidR="00FF2A7E" w:rsidRDefault="00FF2A7E" w:rsidP="00AA1D30">
      <w:pPr>
        <w:pStyle w:val="NormalWeb"/>
        <w:spacing w:after="200" w:line="300" w:lineRule="atLeast"/>
        <w:rPr>
          <w:rFonts w:ascii="Arial" w:hAnsi="Arial" w:cs="Arial"/>
          <w:bCs/>
        </w:rPr>
      </w:pPr>
      <w:r w:rsidRPr="00FF2A7E">
        <w:rPr>
          <w:rFonts w:ascii="Arial" w:hAnsi="Arial" w:cs="Arial"/>
          <w:bCs/>
        </w:rPr>
        <w:t>“Estoy convencido de que la universidad va a multiplicar su responsabilidad con los desafíos sociales;</w:t>
      </w:r>
      <w:r>
        <w:rPr>
          <w:rFonts w:ascii="Arial" w:hAnsi="Arial" w:cs="Arial"/>
          <w:bCs/>
        </w:rPr>
        <w:t xml:space="preserve"> </w:t>
      </w:r>
      <w:r w:rsidRPr="00FF2A7E">
        <w:rPr>
          <w:rFonts w:ascii="Arial" w:hAnsi="Arial" w:cs="Arial"/>
          <w:bCs/>
        </w:rPr>
        <w:t>con los compromisos con los Objetivos de Desarrollo Sostenible de Naciones Unidas, las políticas inclusivas, de igualdad, la acción social, el voluntariado y las prácticas solidarias. Todo ello ligado al buen gobierno en los ámbitos económico, social y medioambienta</w:t>
      </w:r>
      <w:r w:rsidR="00614259">
        <w:rPr>
          <w:rFonts w:ascii="Arial" w:hAnsi="Arial" w:cs="Arial"/>
          <w:bCs/>
        </w:rPr>
        <w:t>l</w:t>
      </w:r>
      <w:r w:rsidR="00DF5534">
        <w:rPr>
          <w:rFonts w:ascii="Arial" w:hAnsi="Arial" w:cs="Arial"/>
          <w:bCs/>
        </w:rPr>
        <w:t>”, afirmó Mora</w:t>
      </w:r>
      <w:r w:rsidRPr="00FF2A7E">
        <w:rPr>
          <w:rFonts w:ascii="Arial" w:hAnsi="Arial" w:cs="Arial"/>
          <w:bCs/>
        </w:rPr>
        <w:t>.</w:t>
      </w:r>
    </w:p>
    <w:p w14:paraId="7BEC7D83" w14:textId="0C53A879" w:rsidR="00614259" w:rsidRPr="00614259" w:rsidRDefault="00DF5534" w:rsidP="00614259">
      <w:pPr>
        <w:pStyle w:val="NormalWeb"/>
        <w:spacing w:after="200" w:line="300" w:lineRule="atLeast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</w:rPr>
        <w:lastRenderedPageBreak/>
        <w:t xml:space="preserve">En su opinión, la universidad venidera sabrá aprovecharse de la tecnología, que </w:t>
      </w:r>
      <w:r w:rsidRPr="00DF5534">
        <w:rPr>
          <w:rFonts w:ascii="Arial" w:hAnsi="Arial" w:cs="Arial"/>
          <w:bCs/>
        </w:rPr>
        <w:t xml:space="preserve">permite </w:t>
      </w:r>
      <w:r>
        <w:rPr>
          <w:rFonts w:ascii="Arial" w:hAnsi="Arial" w:cs="Arial"/>
          <w:bCs/>
        </w:rPr>
        <w:t>ofrecer “</w:t>
      </w:r>
      <w:r w:rsidR="00614259">
        <w:rPr>
          <w:rFonts w:ascii="Arial" w:hAnsi="Arial" w:cs="Arial"/>
          <w:bCs/>
        </w:rPr>
        <w:t xml:space="preserve">una educación </w:t>
      </w:r>
      <w:r w:rsidRPr="00DF5534">
        <w:rPr>
          <w:rFonts w:ascii="Arial" w:hAnsi="Arial" w:cs="Arial"/>
          <w:bCs/>
        </w:rPr>
        <w:t>centrada radicalmente en el estudiante</w:t>
      </w:r>
      <w:r>
        <w:rPr>
          <w:rFonts w:ascii="Arial" w:hAnsi="Arial" w:cs="Arial"/>
          <w:bCs/>
        </w:rPr>
        <w:t xml:space="preserve">”, </w:t>
      </w:r>
      <w:r w:rsidR="00614259">
        <w:rPr>
          <w:rFonts w:ascii="Arial" w:hAnsi="Arial" w:cs="Arial"/>
          <w:bCs/>
        </w:rPr>
        <w:t>dispondrá de “</w:t>
      </w:r>
      <w:r w:rsidR="00614259" w:rsidRPr="00614259">
        <w:rPr>
          <w:rFonts w:ascii="Arial" w:hAnsi="Arial" w:cs="Arial"/>
          <w:bCs/>
          <w:lang w:val="es-ES_tradnl"/>
        </w:rPr>
        <w:t>Itinerarios de aprendizaje más flexibles, diversos, personalizados</w:t>
      </w:r>
      <w:r w:rsidR="00614259">
        <w:rPr>
          <w:rFonts w:ascii="Arial" w:hAnsi="Arial" w:cs="Arial"/>
          <w:bCs/>
          <w:lang w:val="es-ES_tradnl"/>
        </w:rPr>
        <w:t xml:space="preserve">” y potenciará mucho la creatividad. </w:t>
      </w:r>
    </w:p>
    <w:p w14:paraId="11AC5CA9" w14:textId="61110DC9" w:rsidR="00697A23" w:rsidRPr="00697A23" w:rsidRDefault="00697A23" w:rsidP="00AA1D30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697A23">
        <w:rPr>
          <w:rFonts w:ascii="Arial" w:hAnsi="Arial" w:cs="Arial"/>
          <w:b/>
        </w:rPr>
        <w:t>V CONGRESO</w:t>
      </w:r>
    </w:p>
    <w:p w14:paraId="5806C1D0" w14:textId="19FCC8B4" w:rsidR="00AA1D30" w:rsidRDefault="005E5A9A" w:rsidP="00AA1D30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>El V Congreso</w:t>
      </w:r>
      <w:r>
        <w:rPr>
          <w:rFonts w:ascii="Arial" w:hAnsi="Arial" w:cs="Arial"/>
        </w:rPr>
        <w:t xml:space="preserve"> Internacional sobre Universidad y Discapacidad de Fundación ONCE, que tiene como lema </w:t>
      </w:r>
      <w:r w:rsidRPr="001130D2">
        <w:rPr>
          <w:rFonts w:ascii="Arial" w:hAnsi="Arial" w:cs="Arial"/>
          <w:b/>
        </w:rPr>
        <w:t>‘La inclusión en el nuevo modelo de Educación Superior’</w:t>
      </w:r>
      <w:r>
        <w:rPr>
          <w:rFonts w:ascii="Arial" w:hAnsi="Arial" w:cs="Arial"/>
        </w:rPr>
        <w:t xml:space="preserve">, se celebra hasta este viernes en formato online y cuenta con la participación de 88 ponentes en 19 mesas redondas y con la presencia de un millar de personas </w:t>
      </w:r>
      <w:r w:rsidR="00882317">
        <w:rPr>
          <w:rFonts w:ascii="Arial" w:hAnsi="Arial" w:cs="Arial"/>
        </w:rPr>
        <w:t>inscritas procedentes de 23 países</w:t>
      </w:r>
      <w:r>
        <w:rPr>
          <w:rFonts w:ascii="Arial" w:hAnsi="Arial" w:cs="Arial"/>
        </w:rPr>
        <w:t xml:space="preserve">. </w:t>
      </w:r>
    </w:p>
    <w:p w14:paraId="0FAC79D4" w14:textId="4BF66D11" w:rsidR="003819F2" w:rsidRPr="00590BD8" w:rsidRDefault="00AA1D30" w:rsidP="00161023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82317">
        <w:rPr>
          <w:rFonts w:ascii="Arial" w:hAnsi="Arial" w:cs="Arial"/>
        </w:rPr>
        <w:t xml:space="preserve">stá organizado por Fundación ONCE y la Universidad de Salamanca y cuenta con la colaboración del Ministerio </w:t>
      </w:r>
      <w:r w:rsidR="00882317" w:rsidRPr="00C078A8">
        <w:rPr>
          <w:rFonts w:ascii="Arial" w:hAnsi="Arial" w:cs="Arial"/>
        </w:rPr>
        <w:t>de Universidades</w:t>
      </w:r>
      <w:r w:rsidR="00882317">
        <w:rPr>
          <w:rFonts w:ascii="Arial" w:hAnsi="Arial" w:cs="Arial"/>
        </w:rPr>
        <w:t xml:space="preserve">, el Ministerio </w:t>
      </w:r>
      <w:r w:rsidR="00882317" w:rsidRPr="00C078A8">
        <w:rPr>
          <w:rFonts w:ascii="Arial" w:hAnsi="Arial" w:cs="Arial"/>
        </w:rPr>
        <w:t xml:space="preserve">de </w:t>
      </w:r>
      <w:r w:rsidR="00882317">
        <w:rPr>
          <w:rFonts w:ascii="Arial" w:hAnsi="Arial" w:cs="Arial"/>
        </w:rPr>
        <w:t xml:space="preserve">Derechos Sociales y Agenda 2030, </w:t>
      </w:r>
      <w:r w:rsidR="00882317" w:rsidRPr="00C078A8">
        <w:rPr>
          <w:rFonts w:ascii="Arial" w:hAnsi="Arial" w:cs="Arial"/>
        </w:rPr>
        <w:t>el Real Patronato sobre Discapacidad, la Organización de Estados Iberoamericanos para la Educación</w:t>
      </w:r>
      <w:r w:rsidR="00882317">
        <w:rPr>
          <w:rFonts w:ascii="Arial" w:hAnsi="Arial" w:cs="Arial"/>
        </w:rPr>
        <w:t>,</w:t>
      </w:r>
      <w:r w:rsidR="00882317" w:rsidRPr="00C078A8">
        <w:rPr>
          <w:rFonts w:ascii="Arial" w:hAnsi="Arial" w:cs="Arial"/>
        </w:rPr>
        <w:t xml:space="preserve"> la Ciencia y la Cultura (OEI), la CRUE y el CERMI y </w:t>
      </w:r>
      <w:r w:rsidR="00882317">
        <w:rPr>
          <w:rFonts w:ascii="Arial" w:hAnsi="Arial" w:cs="Arial"/>
        </w:rPr>
        <w:t xml:space="preserve">con el apoyo </w:t>
      </w:r>
      <w:r w:rsidR="00882317" w:rsidRPr="00C078A8">
        <w:rPr>
          <w:rFonts w:ascii="Arial" w:hAnsi="Arial" w:cs="Arial"/>
        </w:rPr>
        <w:t xml:space="preserve">de instituciones como Fundación </w:t>
      </w:r>
      <w:proofErr w:type="spellStart"/>
      <w:r w:rsidR="00882317" w:rsidRPr="00C078A8">
        <w:rPr>
          <w:rFonts w:ascii="Arial" w:hAnsi="Arial" w:cs="Arial"/>
        </w:rPr>
        <w:t>Universia</w:t>
      </w:r>
      <w:proofErr w:type="spellEnd"/>
      <w:r w:rsidR="00882317" w:rsidRPr="00C078A8">
        <w:rPr>
          <w:rFonts w:ascii="Arial" w:hAnsi="Arial" w:cs="Arial"/>
        </w:rPr>
        <w:t>.</w:t>
      </w:r>
    </w:p>
    <w:p w14:paraId="00A4107E" w14:textId="17530792" w:rsidR="00D04807" w:rsidRPr="00590BD8" w:rsidRDefault="003E7441" w:rsidP="00590BD8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sectPr w:rsidR="00D04807" w:rsidRPr="00590BD8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18311" w14:textId="77777777" w:rsidR="003C5B30" w:rsidRDefault="003C5B30" w:rsidP="000670D5">
      <w:pPr>
        <w:spacing w:after="0" w:line="240" w:lineRule="auto"/>
      </w:pPr>
      <w:r>
        <w:separator/>
      </w:r>
    </w:p>
  </w:endnote>
  <w:endnote w:type="continuationSeparator" w:id="0">
    <w:p w14:paraId="08CBBCE8" w14:textId="77777777" w:rsidR="003C5B30" w:rsidRDefault="003C5B30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8BB0B" w14:textId="77777777" w:rsidR="003C5B30" w:rsidRDefault="003C5B30" w:rsidP="000670D5">
      <w:pPr>
        <w:spacing w:after="0" w:line="240" w:lineRule="auto"/>
      </w:pPr>
      <w:r>
        <w:separator/>
      </w:r>
    </w:p>
  </w:footnote>
  <w:footnote w:type="continuationSeparator" w:id="0">
    <w:p w14:paraId="0AD323F7" w14:textId="77777777" w:rsidR="003C5B30" w:rsidRDefault="003C5B30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44113"/>
    <w:rsid w:val="00047922"/>
    <w:rsid w:val="00064CD1"/>
    <w:rsid w:val="000670D5"/>
    <w:rsid w:val="00077A01"/>
    <w:rsid w:val="00080A25"/>
    <w:rsid w:val="00091B43"/>
    <w:rsid w:val="00092438"/>
    <w:rsid w:val="000A6043"/>
    <w:rsid w:val="000C73C1"/>
    <w:rsid w:val="000E6AEF"/>
    <w:rsid w:val="000F07A2"/>
    <w:rsid w:val="000F331A"/>
    <w:rsid w:val="000F6CD4"/>
    <w:rsid w:val="00110FB4"/>
    <w:rsid w:val="001110A4"/>
    <w:rsid w:val="00111857"/>
    <w:rsid w:val="001130D2"/>
    <w:rsid w:val="00133F54"/>
    <w:rsid w:val="00151EA4"/>
    <w:rsid w:val="00161023"/>
    <w:rsid w:val="00163A89"/>
    <w:rsid w:val="00176D76"/>
    <w:rsid w:val="0018152D"/>
    <w:rsid w:val="001864B4"/>
    <w:rsid w:val="001A6A48"/>
    <w:rsid w:val="001C16CF"/>
    <w:rsid w:val="00201B67"/>
    <w:rsid w:val="00233E38"/>
    <w:rsid w:val="00234560"/>
    <w:rsid w:val="0023779C"/>
    <w:rsid w:val="002411E5"/>
    <w:rsid w:val="00264EA9"/>
    <w:rsid w:val="0026758A"/>
    <w:rsid w:val="00274D72"/>
    <w:rsid w:val="002A27D0"/>
    <w:rsid w:val="002A37FF"/>
    <w:rsid w:val="002C081C"/>
    <w:rsid w:val="002D3366"/>
    <w:rsid w:val="003038B5"/>
    <w:rsid w:val="00312F28"/>
    <w:rsid w:val="00332E7B"/>
    <w:rsid w:val="0033450B"/>
    <w:rsid w:val="00337022"/>
    <w:rsid w:val="00353031"/>
    <w:rsid w:val="003657A4"/>
    <w:rsid w:val="0037254A"/>
    <w:rsid w:val="003819F2"/>
    <w:rsid w:val="0038692E"/>
    <w:rsid w:val="00390C42"/>
    <w:rsid w:val="003B5979"/>
    <w:rsid w:val="003C5B30"/>
    <w:rsid w:val="003D58BF"/>
    <w:rsid w:val="003E125C"/>
    <w:rsid w:val="003E7441"/>
    <w:rsid w:val="003F6FC5"/>
    <w:rsid w:val="00401890"/>
    <w:rsid w:val="00410226"/>
    <w:rsid w:val="00420544"/>
    <w:rsid w:val="00431D68"/>
    <w:rsid w:val="00432901"/>
    <w:rsid w:val="00433355"/>
    <w:rsid w:val="004379C7"/>
    <w:rsid w:val="00473C0A"/>
    <w:rsid w:val="00493E6C"/>
    <w:rsid w:val="004952A4"/>
    <w:rsid w:val="004C0811"/>
    <w:rsid w:val="004C29B9"/>
    <w:rsid w:val="004D00E8"/>
    <w:rsid w:val="004D0CEC"/>
    <w:rsid w:val="004E1AD7"/>
    <w:rsid w:val="004E26AA"/>
    <w:rsid w:val="004E339D"/>
    <w:rsid w:val="00561095"/>
    <w:rsid w:val="00587D95"/>
    <w:rsid w:val="00590BD8"/>
    <w:rsid w:val="005937F2"/>
    <w:rsid w:val="00595151"/>
    <w:rsid w:val="005B4C32"/>
    <w:rsid w:val="005C3E7B"/>
    <w:rsid w:val="005C41E4"/>
    <w:rsid w:val="005E5A9A"/>
    <w:rsid w:val="006139E0"/>
    <w:rsid w:val="00614259"/>
    <w:rsid w:val="0062607A"/>
    <w:rsid w:val="00650669"/>
    <w:rsid w:val="00653190"/>
    <w:rsid w:val="006538EA"/>
    <w:rsid w:val="006764CE"/>
    <w:rsid w:val="00681CE3"/>
    <w:rsid w:val="0068330D"/>
    <w:rsid w:val="00697A23"/>
    <w:rsid w:val="006A19A9"/>
    <w:rsid w:val="006A1AC4"/>
    <w:rsid w:val="006A1D1F"/>
    <w:rsid w:val="006B1D6D"/>
    <w:rsid w:val="006C3D33"/>
    <w:rsid w:val="006C4229"/>
    <w:rsid w:val="006C4CB3"/>
    <w:rsid w:val="006D1C14"/>
    <w:rsid w:val="006F18D6"/>
    <w:rsid w:val="006F7862"/>
    <w:rsid w:val="006F79C9"/>
    <w:rsid w:val="00773028"/>
    <w:rsid w:val="00776FB1"/>
    <w:rsid w:val="00780D1F"/>
    <w:rsid w:val="00784F63"/>
    <w:rsid w:val="007A10F1"/>
    <w:rsid w:val="007B6DF3"/>
    <w:rsid w:val="007C54CC"/>
    <w:rsid w:val="007C6025"/>
    <w:rsid w:val="007D355F"/>
    <w:rsid w:val="008101C0"/>
    <w:rsid w:val="0084449D"/>
    <w:rsid w:val="008500A1"/>
    <w:rsid w:val="0085152A"/>
    <w:rsid w:val="008644E2"/>
    <w:rsid w:val="00882317"/>
    <w:rsid w:val="0088406D"/>
    <w:rsid w:val="008859B9"/>
    <w:rsid w:val="008868E5"/>
    <w:rsid w:val="008877DB"/>
    <w:rsid w:val="008937B3"/>
    <w:rsid w:val="008970A4"/>
    <w:rsid w:val="008B5663"/>
    <w:rsid w:val="008C5672"/>
    <w:rsid w:val="008D647E"/>
    <w:rsid w:val="008E745C"/>
    <w:rsid w:val="0091714C"/>
    <w:rsid w:val="00935CBE"/>
    <w:rsid w:val="00940296"/>
    <w:rsid w:val="009767AA"/>
    <w:rsid w:val="009B023F"/>
    <w:rsid w:val="009B1EA3"/>
    <w:rsid w:val="009B2E02"/>
    <w:rsid w:val="009B3215"/>
    <w:rsid w:val="009D5F0F"/>
    <w:rsid w:val="009F3EA9"/>
    <w:rsid w:val="009F4C99"/>
    <w:rsid w:val="00A15DB8"/>
    <w:rsid w:val="00A22EF2"/>
    <w:rsid w:val="00A40DBC"/>
    <w:rsid w:val="00A43594"/>
    <w:rsid w:val="00A55042"/>
    <w:rsid w:val="00A7198C"/>
    <w:rsid w:val="00A913CB"/>
    <w:rsid w:val="00A94DAC"/>
    <w:rsid w:val="00AA1D30"/>
    <w:rsid w:val="00AB01EA"/>
    <w:rsid w:val="00AB3973"/>
    <w:rsid w:val="00AC0059"/>
    <w:rsid w:val="00AC4C70"/>
    <w:rsid w:val="00AD69E8"/>
    <w:rsid w:val="00AD7C4B"/>
    <w:rsid w:val="00AF3970"/>
    <w:rsid w:val="00B1422F"/>
    <w:rsid w:val="00B2184E"/>
    <w:rsid w:val="00B33E49"/>
    <w:rsid w:val="00B3623B"/>
    <w:rsid w:val="00B6628E"/>
    <w:rsid w:val="00B66F81"/>
    <w:rsid w:val="00B93577"/>
    <w:rsid w:val="00BA1254"/>
    <w:rsid w:val="00BA396E"/>
    <w:rsid w:val="00BB6032"/>
    <w:rsid w:val="00BC2790"/>
    <w:rsid w:val="00BD049C"/>
    <w:rsid w:val="00C26A8F"/>
    <w:rsid w:val="00C55E17"/>
    <w:rsid w:val="00C63CCD"/>
    <w:rsid w:val="00C71C89"/>
    <w:rsid w:val="00CB4CC6"/>
    <w:rsid w:val="00CB518E"/>
    <w:rsid w:val="00CC17A1"/>
    <w:rsid w:val="00CD6A12"/>
    <w:rsid w:val="00CE5F03"/>
    <w:rsid w:val="00CF5164"/>
    <w:rsid w:val="00CF7B6E"/>
    <w:rsid w:val="00D04807"/>
    <w:rsid w:val="00D42256"/>
    <w:rsid w:val="00D60B06"/>
    <w:rsid w:val="00D625D1"/>
    <w:rsid w:val="00D76043"/>
    <w:rsid w:val="00D762E2"/>
    <w:rsid w:val="00DA078F"/>
    <w:rsid w:val="00DA792F"/>
    <w:rsid w:val="00DB7289"/>
    <w:rsid w:val="00DC50F1"/>
    <w:rsid w:val="00DE1FBE"/>
    <w:rsid w:val="00DE684D"/>
    <w:rsid w:val="00DF5534"/>
    <w:rsid w:val="00E0238D"/>
    <w:rsid w:val="00E113DF"/>
    <w:rsid w:val="00E20932"/>
    <w:rsid w:val="00E23232"/>
    <w:rsid w:val="00E33D82"/>
    <w:rsid w:val="00E4637F"/>
    <w:rsid w:val="00E5493F"/>
    <w:rsid w:val="00E62F7A"/>
    <w:rsid w:val="00E90EFC"/>
    <w:rsid w:val="00E971C9"/>
    <w:rsid w:val="00EA3032"/>
    <w:rsid w:val="00EA3B3E"/>
    <w:rsid w:val="00EB1B44"/>
    <w:rsid w:val="00EC34C6"/>
    <w:rsid w:val="00EC6D49"/>
    <w:rsid w:val="00ED4DDD"/>
    <w:rsid w:val="00EF3DBB"/>
    <w:rsid w:val="00F00D8B"/>
    <w:rsid w:val="00F02CA7"/>
    <w:rsid w:val="00F048E5"/>
    <w:rsid w:val="00F1022F"/>
    <w:rsid w:val="00F11283"/>
    <w:rsid w:val="00F36453"/>
    <w:rsid w:val="00F3679A"/>
    <w:rsid w:val="00F41112"/>
    <w:rsid w:val="00F562FE"/>
    <w:rsid w:val="00F721B8"/>
    <w:rsid w:val="00F72CA2"/>
    <w:rsid w:val="00F87232"/>
    <w:rsid w:val="00F97F54"/>
    <w:rsid w:val="00FB133C"/>
    <w:rsid w:val="00FC1E21"/>
    <w:rsid w:val="00FD558A"/>
    <w:rsid w:val="00FE3DD8"/>
    <w:rsid w:val="00FF1A56"/>
    <w:rsid w:val="00FF2A7E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paragraph" w:styleId="Ttulo1">
    <w:name w:val="heading 1"/>
    <w:basedOn w:val="Normal"/>
    <w:next w:val="Normal"/>
    <w:link w:val="Ttulo1Car"/>
    <w:uiPriority w:val="9"/>
    <w:qFormat/>
    <w:rsid w:val="00AA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1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2A410-7263-4C30-8A3B-261EB2BF3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B30BD-C989-4361-9908-9BFFE55D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Brunel Ajenjos, Susana</cp:lastModifiedBy>
  <cp:revision>95</cp:revision>
  <cp:lastPrinted>2018-01-25T15:21:00Z</cp:lastPrinted>
  <dcterms:created xsi:type="dcterms:W3CDTF">2020-12-28T12:48:00Z</dcterms:created>
  <dcterms:modified xsi:type="dcterms:W3CDTF">2021-10-20T15:46:00Z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