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3F53" w14:textId="459C1A4E" w:rsidR="00AB01EA" w:rsidRPr="001130D2" w:rsidRDefault="0018152D" w:rsidP="007351BC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2BEA26FE" w:rsidR="00EA3032" w:rsidRDefault="00390C4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En la inauguración del V Congreso Internacional sobre Universidad y Discapacidad de Fundación ONCE</w:t>
      </w:r>
      <w:r w:rsidR="00274D72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, que se celebra hasta el viernes en formato online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41BBD3A1" w14:textId="10E70BB4" w:rsidR="00390C42" w:rsidRDefault="00390C42" w:rsidP="00161023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La ONU alerta de que la inclusión educativa sin calidad es </w:t>
      </w:r>
      <w:proofErr w:type="spellStart"/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seudoinclusión</w:t>
      </w:r>
      <w:proofErr w:type="spellEnd"/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</w:t>
      </w:r>
    </w:p>
    <w:p w14:paraId="03D4042B" w14:textId="097CE9A3" w:rsidR="00B2184E" w:rsidRPr="00B2184E" w:rsidRDefault="008868E5" w:rsidP="00B2184E">
      <w:pPr>
        <w:pStyle w:val="NormalWeb"/>
        <w:spacing w:after="200" w:line="300" w:lineRule="atLeast"/>
        <w:jc w:val="center"/>
        <w:rPr>
          <w:rFonts w:ascii="Arial" w:hAnsi="Arial" w:cs="Arial"/>
          <w:b/>
          <w:bCs/>
          <w:w w:val="95"/>
          <w:sz w:val="28"/>
          <w:szCs w:val="28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En el encuentro </w:t>
      </w:r>
      <w:r w:rsidR="00274D72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participa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n</w:t>
      </w:r>
      <w:r w:rsidR="00274D72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  <w:r w:rsidR="00161023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88 ponentes en 19 mesas redondas</w:t>
      </w:r>
      <w:r w:rsidR="00274D72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y 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asisten </w:t>
      </w:r>
      <w:r w:rsidR="00274D72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un millar</w:t>
      </w:r>
      <w:r w:rsidR="00161023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de personas</w:t>
      </w:r>
      <w:r w:rsidR="00AA1D30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procedentes de 23 países </w:t>
      </w:r>
      <w:r w:rsidR="00274D72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</w:t>
      </w:r>
    </w:p>
    <w:p w14:paraId="6EAD8857" w14:textId="0AB8B709" w:rsidR="003819F2" w:rsidRDefault="00EA3032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3819F2">
        <w:rPr>
          <w:rFonts w:ascii="Arial" w:hAnsi="Arial" w:cs="Arial"/>
        </w:rPr>
        <w:t>20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3819F2" w:rsidRPr="003819F2">
        <w:rPr>
          <w:rFonts w:ascii="Arial" w:hAnsi="Arial" w:cs="Arial"/>
        </w:rPr>
        <w:t xml:space="preserve">La enviada especial de Naciones Unidas sobre los Derechos de las Personas con Discapacidad y Accesibilidad, </w:t>
      </w:r>
      <w:r w:rsidR="003819F2" w:rsidRPr="003819F2">
        <w:rPr>
          <w:rFonts w:ascii="Arial" w:hAnsi="Arial" w:cs="Arial"/>
          <w:b/>
        </w:rPr>
        <w:t>María Soledad Cisternas</w:t>
      </w:r>
      <w:r w:rsidR="003819F2" w:rsidRPr="003819F2">
        <w:rPr>
          <w:rFonts w:ascii="Arial" w:hAnsi="Arial" w:cs="Arial"/>
        </w:rPr>
        <w:t>,</w:t>
      </w:r>
      <w:r w:rsidR="003819F2">
        <w:rPr>
          <w:rFonts w:ascii="Arial" w:hAnsi="Arial" w:cs="Arial"/>
        </w:rPr>
        <w:t xml:space="preserve"> alertó este miércoles en la inauguración del V Congreso Internacional sobre Universidad y Discapacidad de Fundación ONCE de que la educación inclusiva ha de ser de calidad, porque si no lo es se convierte en </w:t>
      </w:r>
      <w:proofErr w:type="spellStart"/>
      <w:r w:rsidR="003819F2">
        <w:rPr>
          <w:rFonts w:ascii="Arial" w:hAnsi="Arial" w:cs="Arial"/>
        </w:rPr>
        <w:t>seudoinclusión</w:t>
      </w:r>
      <w:proofErr w:type="spellEnd"/>
      <w:r w:rsidR="003819F2">
        <w:rPr>
          <w:rFonts w:ascii="Arial" w:hAnsi="Arial" w:cs="Arial"/>
        </w:rPr>
        <w:t xml:space="preserve">. </w:t>
      </w:r>
    </w:p>
    <w:p w14:paraId="74F28950" w14:textId="24887D6E" w:rsidR="003819F2" w:rsidRDefault="003819F2" w:rsidP="003819F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Cisternas compartió panel inaugural con </w:t>
      </w:r>
      <w:r w:rsidRPr="00904608">
        <w:rPr>
          <w:rFonts w:ascii="Arial" w:hAnsi="Arial" w:cs="Arial"/>
          <w:b/>
        </w:rPr>
        <w:t>Alberto Durán</w:t>
      </w:r>
      <w:r>
        <w:rPr>
          <w:rFonts w:ascii="Arial" w:hAnsi="Arial" w:cs="Arial"/>
        </w:rPr>
        <w:t xml:space="preserve">, vicepresidente ejecutivo de Fundación ONCE; </w:t>
      </w:r>
      <w:r w:rsidRPr="00904608">
        <w:rPr>
          <w:rFonts w:ascii="Arial" w:hAnsi="Arial" w:cs="Arial"/>
          <w:b/>
        </w:rPr>
        <w:t>José Carlos Gómez</w:t>
      </w:r>
      <w:r>
        <w:rPr>
          <w:rFonts w:ascii="Arial" w:hAnsi="Arial" w:cs="Arial"/>
        </w:rPr>
        <w:t xml:space="preserve">, presidente de CRUE y rector de la Universidad de Córdoba; </w:t>
      </w:r>
      <w:r w:rsidRPr="00904608">
        <w:rPr>
          <w:rFonts w:ascii="Arial" w:hAnsi="Arial" w:cs="Arial"/>
          <w:b/>
        </w:rPr>
        <w:t>Matías Rodríguez</w:t>
      </w:r>
      <w:r>
        <w:rPr>
          <w:rFonts w:ascii="Arial" w:hAnsi="Arial" w:cs="Arial"/>
        </w:rPr>
        <w:t xml:space="preserve">, presidente de Santander Universidades; </w:t>
      </w:r>
      <w:r w:rsidRPr="00904608">
        <w:rPr>
          <w:rFonts w:ascii="Arial" w:hAnsi="Arial" w:cs="Arial"/>
          <w:b/>
        </w:rPr>
        <w:t>Mariano Jabonero</w:t>
      </w:r>
      <w:r>
        <w:rPr>
          <w:rFonts w:ascii="Arial" w:hAnsi="Arial" w:cs="Arial"/>
        </w:rPr>
        <w:t xml:space="preserve">, secretario general de la Organización de Estados Iberoamericanos (EOI); </w:t>
      </w:r>
      <w:r w:rsidRPr="00904608">
        <w:rPr>
          <w:rFonts w:ascii="Arial" w:hAnsi="Arial" w:cs="Arial"/>
          <w:b/>
        </w:rPr>
        <w:t>Jesús Martín Blanco</w:t>
      </w:r>
      <w:r>
        <w:rPr>
          <w:rFonts w:ascii="Arial" w:hAnsi="Arial" w:cs="Arial"/>
        </w:rPr>
        <w:t>, director general de Derechos de las Personas con Discapacidad y director del Real</w:t>
      </w:r>
      <w:r w:rsidR="00AB2073">
        <w:rPr>
          <w:rFonts w:ascii="Arial" w:hAnsi="Arial" w:cs="Arial"/>
        </w:rPr>
        <w:t xml:space="preserve"> Patronato sobre Discapacidad; </w:t>
      </w:r>
      <w:r w:rsidRPr="00904608">
        <w:rPr>
          <w:rFonts w:ascii="Arial" w:hAnsi="Arial" w:cs="Arial"/>
          <w:b/>
        </w:rPr>
        <w:t>Luis Cayo Pérez Bueno</w:t>
      </w:r>
      <w:r>
        <w:rPr>
          <w:rFonts w:ascii="Arial" w:hAnsi="Arial" w:cs="Arial"/>
        </w:rPr>
        <w:t xml:space="preserve">, presidente del CERMI, y </w:t>
      </w:r>
      <w:r w:rsidRPr="00904608">
        <w:rPr>
          <w:rFonts w:ascii="Arial" w:hAnsi="Arial" w:cs="Arial"/>
          <w:b/>
        </w:rPr>
        <w:t>Ricardo Rivero</w:t>
      </w:r>
      <w:r>
        <w:rPr>
          <w:rFonts w:ascii="Arial" w:hAnsi="Arial" w:cs="Arial"/>
        </w:rPr>
        <w:t xml:space="preserve">, rector de la Universidad de Salamanca. </w:t>
      </w:r>
    </w:p>
    <w:p w14:paraId="40F042CE" w14:textId="1C77935F" w:rsidR="003819F2" w:rsidRDefault="003819F2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 w:cs="Arial"/>
        </w:rPr>
        <w:t xml:space="preserve">En su intervención, la enviada especial de la ONU </w:t>
      </w:r>
      <w:r w:rsidRPr="003819F2">
        <w:rPr>
          <w:rFonts w:ascii="Arial" w:hAnsi="Arial" w:cs="Arial"/>
        </w:rPr>
        <w:t>sobre los Derechos de las Personas con Discapacidad y Accesibilidad</w:t>
      </w:r>
      <w:r>
        <w:rPr>
          <w:rFonts w:ascii="Arial" w:hAnsi="Arial" w:cs="Arial"/>
        </w:rPr>
        <w:t xml:space="preserve"> dijo a la comunidad educativa que la </w:t>
      </w:r>
      <w:r w:rsidR="00B66F81">
        <w:rPr>
          <w:rFonts w:ascii="Arial" w:hAnsi="Arial" w:cs="Arial"/>
        </w:rPr>
        <w:t xml:space="preserve">inclusión formativa consiste en </w:t>
      </w:r>
      <w:r w:rsidR="00B66F81" w:rsidRPr="00935CBE">
        <w:rPr>
          <w:rFonts w:ascii="Arial" w:hAnsi="Arial" w:cs="Arial"/>
          <w:b/>
        </w:rPr>
        <w:t>incorporar la diversidad humana en las aulas</w:t>
      </w:r>
      <w:r w:rsidR="00A22EF2">
        <w:rPr>
          <w:rFonts w:ascii="Arial" w:hAnsi="Arial" w:cs="Arial"/>
        </w:rPr>
        <w:t xml:space="preserve"> y </w:t>
      </w:r>
      <w:r w:rsidR="00B66F81">
        <w:rPr>
          <w:rFonts w:ascii="Arial" w:hAnsi="Arial" w:cs="Arial"/>
        </w:rPr>
        <w:t>que para que sea una inclusión real ha de hacerse con calidad, es decir, dando respuesta a l</w:t>
      </w:r>
      <w:r w:rsidR="00A22EF2">
        <w:rPr>
          <w:rFonts w:ascii="Arial" w:hAnsi="Arial" w:cs="Arial"/>
        </w:rPr>
        <w:t>a totalidad de los estudiantes. “</w:t>
      </w:r>
      <w:r>
        <w:rPr>
          <w:rFonts w:ascii="Arial" w:hAnsi="Arial"/>
        </w:rPr>
        <w:t>No debe haber incl</w:t>
      </w:r>
      <w:r w:rsidR="00BF0497">
        <w:rPr>
          <w:rFonts w:ascii="Arial" w:hAnsi="Arial"/>
        </w:rPr>
        <w:t xml:space="preserve">usión sin calidad porque sería </w:t>
      </w:r>
      <w:proofErr w:type="spellStart"/>
      <w:r>
        <w:rPr>
          <w:rFonts w:ascii="Arial" w:hAnsi="Arial"/>
        </w:rPr>
        <w:t>seudoinclusión</w:t>
      </w:r>
      <w:proofErr w:type="spellEnd"/>
      <w:r w:rsidR="00A22EF2">
        <w:rPr>
          <w:rFonts w:ascii="Arial" w:hAnsi="Arial"/>
        </w:rPr>
        <w:t xml:space="preserve">”, </w:t>
      </w:r>
      <w:r w:rsidR="006C4CB3">
        <w:rPr>
          <w:rFonts w:ascii="Arial" w:hAnsi="Arial"/>
        </w:rPr>
        <w:t xml:space="preserve">explicó </w:t>
      </w:r>
      <w:r w:rsidR="00A22EF2">
        <w:rPr>
          <w:rFonts w:ascii="Arial" w:hAnsi="Arial"/>
        </w:rPr>
        <w:t>Cisternas, quien añadió que t</w:t>
      </w:r>
      <w:r>
        <w:rPr>
          <w:rFonts w:ascii="Arial" w:hAnsi="Arial"/>
        </w:rPr>
        <w:t xml:space="preserve">ampoco </w:t>
      </w:r>
      <w:r w:rsidR="00A22EF2">
        <w:rPr>
          <w:rFonts w:ascii="Arial" w:hAnsi="Arial"/>
        </w:rPr>
        <w:t xml:space="preserve">puede hablarse de </w:t>
      </w:r>
      <w:r>
        <w:rPr>
          <w:rFonts w:ascii="Arial" w:hAnsi="Arial"/>
        </w:rPr>
        <w:t xml:space="preserve">calidad en la educación </w:t>
      </w:r>
      <w:r w:rsidR="00A22EF2">
        <w:rPr>
          <w:rFonts w:ascii="Arial" w:hAnsi="Arial"/>
        </w:rPr>
        <w:t xml:space="preserve">que excluye a </w:t>
      </w:r>
      <w:r>
        <w:rPr>
          <w:rFonts w:ascii="Arial" w:hAnsi="Arial"/>
        </w:rPr>
        <w:t xml:space="preserve">personas. </w:t>
      </w:r>
      <w:r w:rsidR="00A22EF2">
        <w:rPr>
          <w:rFonts w:ascii="Arial" w:hAnsi="Arial"/>
        </w:rPr>
        <w:t>“</w:t>
      </w:r>
      <w:r>
        <w:rPr>
          <w:rFonts w:ascii="Arial" w:hAnsi="Arial"/>
        </w:rPr>
        <w:t>No existen estudiantes no educables. Todas las personas son educables</w:t>
      </w:r>
      <w:r w:rsidR="00A22EF2">
        <w:rPr>
          <w:rFonts w:ascii="Arial" w:hAnsi="Arial"/>
        </w:rPr>
        <w:t>”</w:t>
      </w:r>
      <w:r w:rsidR="00AC4C70">
        <w:rPr>
          <w:rFonts w:ascii="Arial" w:hAnsi="Arial"/>
        </w:rPr>
        <w:t xml:space="preserve"> y, además, el de la educación inclusiva </w:t>
      </w:r>
      <w:r w:rsidR="00274D72">
        <w:rPr>
          <w:rFonts w:ascii="Arial" w:hAnsi="Arial"/>
        </w:rPr>
        <w:t>“</w:t>
      </w:r>
      <w:r w:rsidR="00AC4C70">
        <w:rPr>
          <w:rFonts w:ascii="Arial" w:hAnsi="Arial"/>
        </w:rPr>
        <w:t>es un derecho y no un favor</w:t>
      </w:r>
      <w:r w:rsidR="00274D72">
        <w:rPr>
          <w:rFonts w:ascii="Arial" w:hAnsi="Arial"/>
        </w:rPr>
        <w:t>”</w:t>
      </w:r>
      <w:r w:rsidR="00AC4C70">
        <w:rPr>
          <w:rFonts w:ascii="Arial" w:hAnsi="Arial"/>
        </w:rPr>
        <w:t>.</w:t>
      </w:r>
    </w:p>
    <w:p w14:paraId="27459DBD" w14:textId="1502F0ED" w:rsidR="00AD69E8" w:rsidRDefault="006C4CB3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 xml:space="preserve">Por otra parte, </w:t>
      </w:r>
      <w:r w:rsidR="00E20932">
        <w:rPr>
          <w:rFonts w:ascii="Arial" w:hAnsi="Arial"/>
        </w:rPr>
        <w:t xml:space="preserve">la representante de Naciones Unidas incidió en la importancia de tener claro que </w:t>
      </w:r>
      <w:r w:rsidR="00E20932" w:rsidRPr="00274D72">
        <w:rPr>
          <w:rFonts w:ascii="Arial" w:hAnsi="Arial"/>
          <w:b/>
        </w:rPr>
        <w:t xml:space="preserve">la inclusión ha de </w:t>
      </w:r>
      <w:r w:rsidR="00AD69E8" w:rsidRPr="00274D72">
        <w:rPr>
          <w:rFonts w:ascii="Arial" w:hAnsi="Arial"/>
          <w:b/>
        </w:rPr>
        <w:t>estar presente en todo el personal universitario,</w:t>
      </w:r>
      <w:r w:rsidR="00AD69E8">
        <w:rPr>
          <w:rFonts w:ascii="Arial" w:hAnsi="Arial"/>
        </w:rPr>
        <w:t xml:space="preserve"> desde el alumnado hasta el cuadro directivo, pasando por auxiliares</w:t>
      </w:r>
      <w:r w:rsidR="00AC4C70">
        <w:rPr>
          <w:rFonts w:ascii="Arial" w:hAnsi="Arial"/>
        </w:rPr>
        <w:t xml:space="preserve">, </w:t>
      </w:r>
      <w:r w:rsidR="00AD69E8">
        <w:rPr>
          <w:rFonts w:ascii="Arial" w:hAnsi="Arial"/>
        </w:rPr>
        <w:t xml:space="preserve">docentes y administrativos. </w:t>
      </w:r>
    </w:p>
    <w:p w14:paraId="42517319" w14:textId="6AECB6BB" w:rsidR="006C4CB3" w:rsidRDefault="00AD69E8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lastRenderedPageBreak/>
        <w:t xml:space="preserve">Finalmente, señaló el hecho de que la digitalización </w:t>
      </w:r>
      <w:r w:rsidR="00AC4C70">
        <w:rPr>
          <w:rFonts w:ascii="Arial" w:hAnsi="Arial"/>
        </w:rPr>
        <w:t>y el uso de las tecnologías en la universidad deben también estar al servicio de estudiantes, profesores e investigadores.</w:t>
      </w:r>
    </w:p>
    <w:p w14:paraId="7B6D0B41" w14:textId="162B20FE" w:rsidR="00AA1D30" w:rsidRPr="00AA1D30" w:rsidRDefault="00882317" w:rsidP="00AA1D30">
      <w:pPr>
        <w:pStyle w:val="NormalWeb"/>
        <w:spacing w:after="200" w:line="3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Tras la</w:t>
      </w:r>
      <w:r w:rsidR="00AA1D30">
        <w:rPr>
          <w:rFonts w:ascii="Arial" w:hAnsi="Arial" w:cs="Arial"/>
          <w:bCs/>
        </w:rPr>
        <w:t xml:space="preserve"> apertura</w:t>
      </w:r>
      <w:r>
        <w:rPr>
          <w:rFonts w:ascii="Arial" w:hAnsi="Arial" w:cs="Arial"/>
          <w:bCs/>
        </w:rPr>
        <w:t xml:space="preserve">, el congreso </w:t>
      </w:r>
      <w:r w:rsidR="00AA1D30">
        <w:rPr>
          <w:rFonts w:ascii="Arial" w:hAnsi="Arial" w:cs="Arial"/>
          <w:bCs/>
        </w:rPr>
        <w:t>prosiguió con la con</w:t>
      </w:r>
      <w:r w:rsidR="00590BD8">
        <w:rPr>
          <w:rFonts w:ascii="Arial" w:hAnsi="Arial" w:cs="Arial"/>
          <w:bCs/>
        </w:rPr>
        <w:t xml:space="preserve">ferencia inaugural, a cargo de </w:t>
      </w:r>
      <w:r w:rsidR="00AA1D30" w:rsidRPr="00AA1D30">
        <w:rPr>
          <w:rFonts w:ascii="Arial" w:hAnsi="Arial" w:cs="Arial"/>
          <w:b/>
          <w:bCs/>
        </w:rPr>
        <w:t>Francisco José Mora Más</w:t>
      </w:r>
      <w:r w:rsidR="00AA1D30">
        <w:rPr>
          <w:rFonts w:ascii="Arial" w:hAnsi="Arial" w:cs="Arial"/>
          <w:b/>
          <w:bCs/>
        </w:rPr>
        <w:t>,</w:t>
      </w:r>
      <w:r w:rsidR="00AA1D30" w:rsidRPr="00AA1D30">
        <w:rPr>
          <w:rFonts w:ascii="Arial" w:hAnsi="Arial" w:cs="Arial"/>
          <w:b/>
          <w:bCs/>
        </w:rPr>
        <w:t xml:space="preserve"> </w:t>
      </w:r>
      <w:r w:rsidR="00AA1D30">
        <w:rPr>
          <w:rFonts w:ascii="Arial" w:hAnsi="Arial" w:cs="Arial"/>
          <w:bCs/>
        </w:rPr>
        <w:t>v</w:t>
      </w:r>
      <w:r w:rsidR="00AA1D30" w:rsidRPr="00AA1D30">
        <w:rPr>
          <w:rFonts w:ascii="Arial" w:hAnsi="Arial" w:cs="Arial"/>
          <w:bCs/>
        </w:rPr>
        <w:t>icepresidente de la CRUE</w:t>
      </w:r>
      <w:r w:rsidR="00AA1D30">
        <w:rPr>
          <w:rFonts w:ascii="Arial" w:hAnsi="Arial" w:cs="Arial"/>
          <w:bCs/>
        </w:rPr>
        <w:t xml:space="preserve"> y</w:t>
      </w:r>
      <w:r w:rsidR="00AA1D30" w:rsidRPr="00AA1D30">
        <w:rPr>
          <w:rFonts w:ascii="Arial" w:hAnsi="Arial" w:cs="Arial"/>
          <w:bCs/>
        </w:rPr>
        <w:t xml:space="preserve"> </w:t>
      </w:r>
      <w:proofErr w:type="spellStart"/>
      <w:r w:rsidR="00AA1D30">
        <w:rPr>
          <w:rFonts w:ascii="Arial" w:hAnsi="Arial" w:cs="Arial"/>
          <w:bCs/>
        </w:rPr>
        <w:t>ex-r</w:t>
      </w:r>
      <w:r w:rsidR="00AA1D30" w:rsidRPr="00AA1D30">
        <w:rPr>
          <w:rFonts w:ascii="Arial" w:hAnsi="Arial" w:cs="Arial"/>
          <w:bCs/>
        </w:rPr>
        <w:t>ector</w:t>
      </w:r>
      <w:proofErr w:type="spellEnd"/>
      <w:r w:rsidR="00AA1D30" w:rsidRPr="00AA1D30">
        <w:rPr>
          <w:rFonts w:ascii="Arial" w:hAnsi="Arial" w:cs="Arial"/>
          <w:bCs/>
        </w:rPr>
        <w:t xml:space="preserve"> de la Universidad Politécnica de Valencia</w:t>
      </w:r>
      <w:r w:rsidR="00AA1D30">
        <w:rPr>
          <w:rFonts w:ascii="Arial" w:hAnsi="Arial" w:cs="Arial"/>
          <w:bCs/>
        </w:rPr>
        <w:t>, quien disertó sobre ‘</w:t>
      </w:r>
      <w:r w:rsidR="00AA1D30" w:rsidRPr="00AA1D30">
        <w:rPr>
          <w:rFonts w:ascii="Arial" w:hAnsi="Arial" w:cs="Arial"/>
          <w:b/>
          <w:bCs/>
        </w:rPr>
        <w:t>Las universidades del siglo XXI</w:t>
      </w:r>
      <w:r w:rsidR="00AA1D30">
        <w:rPr>
          <w:rFonts w:ascii="Arial" w:hAnsi="Arial" w:cs="Arial"/>
          <w:b/>
          <w:bCs/>
        </w:rPr>
        <w:t xml:space="preserve">’. </w:t>
      </w:r>
    </w:p>
    <w:p w14:paraId="5806C1D0" w14:textId="77777777" w:rsidR="00AA1D30" w:rsidRDefault="005E5A9A" w:rsidP="00AA1D30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>El V Congreso</w:t>
      </w:r>
      <w:r>
        <w:rPr>
          <w:rFonts w:ascii="Arial" w:hAnsi="Arial" w:cs="Arial"/>
        </w:rPr>
        <w:t xml:space="preserve"> Internacional sobre Universidad y Discapacidad de Fundación ONCE, que tiene como lema </w:t>
      </w:r>
      <w:r w:rsidRPr="001130D2">
        <w:rPr>
          <w:rFonts w:ascii="Arial" w:hAnsi="Arial" w:cs="Arial"/>
          <w:b/>
        </w:rPr>
        <w:t>‘La inclusión en el nuevo modelo de Educación Superior’</w:t>
      </w:r>
      <w:r>
        <w:rPr>
          <w:rFonts w:ascii="Arial" w:hAnsi="Arial" w:cs="Arial"/>
        </w:rPr>
        <w:t xml:space="preserve">, se celebra hasta este viernes en formato online y cuenta con la participación de 88 ponentes en 19 mesas redondas y con la presencia de un millar de personas </w:t>
      </w:r>
      <w:r w:rsidR="00882317">
        <w:rPr>
          <w:rFonts w:ascii="Arial" w:hAnsi="Arial" w:cs="Arial"/>
        </w:rPr>
        <w:t>inscritas procedentes de 23 países</w:t>
      </w:r>
      <w:r>
        <w:rPr>
          <w:rFonts w:ascii="Arial" w:hAnsi="Arial" w:cs="Arial"/>
        </w:rPr>
        <w:t xml:space="preserve">. </w:t>
      </w:r>
    </w:p>
    <w:p w14:paraId="0FAC79D4" w14:textId="4BF66D11" w:rsidR="003819F2" w:rsidRPr="00590BD8" w:rsidRDefault="00AA1D30" w:rsidP="00161023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82317">
        <w:rPr>
          <w:rFonts w:ascii="Arial" w:hAnsi="Arial" w:cs="Arial"/>
        </w:rPr>
        <w:t xml:space="preserve">stá organizado por Fundación ONCE y la Universidad de Salamanca y cuenta con la colaboración del Ministerio </w:t>
      </w:r>
      <w:r w:rsidR="00882317" w:rsidRPr="00C078A8">
        <w:rPr>
          <w:rFonts w:ascii="Arial" w:hAnsi="Arial" w:cs="Arial"/>
        </w:rPr>
        <w:t>de Universidades</w:t>
      </w:r>
      <w:r w:rsidR="00882317">
        <w:rPr>
          <w:rFonts w:ascii="Arial" w:hAnsi="Arial" w:cs="Arial"/>
        </w:rPr>
        <w:t xml:space="preserve">, el Ministerio </w:t>
      </w:r>
      <w:r w:rsidR="00882317" w:rsidRPr="00C078A8">
        <w:rPr>
          <w:rFonts w:ascii="Arial" w:hAnsi="Arial" w:cs="Arial"/>
        </w:rPr>
        <w:t xml:space="preserve">de </w:t>
      </w:r>
      <w:r w:rsidR="00882317">
        <w:rPr>
          <w:rFonts w:ascii="Arial" w:hAnsi="Arial" w:cs="Arial"/>
        </w:rPr>
        <w:t xml:space="preserve">Derechos Sociales y Agenda 2030, </w:t>
      </w:r>
      <w:r w:rsidR="00882317" w:rsidRPr="00C078A8">
        <w:rPr>
          <w:rFonts w:ascii="Arial" w:hAnsi="Arial" w:cs="Arial"/>
        </w:rPr>
        <w:t>el Real Patronato sobre Discapacidad, la Organización de Estados Iberoamericanos para la Educación</w:t>
      </w:r>
      <w:r w:rsidR="00882317">
        <w:rPr>
          <w:rFonts w:ascii="Arial" w:hAnsi="Arial" w:cs="Arial"/>
        </w:rPr>
        <w:t>,</w:t>
      </w:r>
      <w:r w:rsidR="00882317" w:rsidRPr="00C078A8">
        <w:rPr>
          <w:rFonts w:ascii="Arial" w:hAnsi="Arial" w:cs="Arial"/>
        </w:rPr>
        <w:t xml:space="preserve"> la Ciencia y la Cultura (OEI), la CRUE y el CERMI y </w:t>
      </w:r>
      <w:r w:rsidR="00882317">
        <w:rPr>
          <w:rFonts w:ascii="Arial" w:hAnsi="Arial" w:cs="Arial"/>
        </w:rPr>
        <w:t xml:space="preserve">con el apoyo </w:t>
      </w:r>
      <w:r w:rsidR="00882317" w:rsidRPr="00C078A8">
        <w:rPr>
          <w:rFonts w:ascii="Arial" w:hAnsi="Arial" w:cs="Arial"/>
        </w:rPr>
        <w:t>de instituciones como Fundación Universia.</w:t>
      </w:r>
    </w:p>
    <w:p w14:paraId="040936E1" w14:textId="77777777" w:rsidR="006D5019" w:rsidRDefault="006D5019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</w:p>
    <w:p w14:paraId="00A4107E" w14:textId="55D5BEE5" w:rsidR="00D04807" w:rsidRDefault="003E7441" w:rsidP="00590BD8">
      <w:pPr>
        <w:pStyle w:val="NormalWeb"/>
        <w:spacing w:after="200" w:line="300" w:lineRule="atLeast"/>
        <w:rPr>
          <w:rStyle w:val="Hipervnculo"/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p w14:paraId="6C4DC992" w14:textId="77777777" w:rsidR="00F87F3D" w:rsidRPr="00590BD8" w:rsidRDefault="00F87F3D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</w:p>
    <w:sectPr w:rsidR="00F87F3D" w:rsidRPr="00590BD8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41D8" w14:textId="77777777" w:rsidR="00727C0D" w:rsidRDefault="00727C0D" w:rsidP="000670D5">
      <w:pPr>
        <w:spacing w:after="0" w:line="240" w:lineRule="auto"/>
      </w:pPr>
      <w:r>
        <w:separator/>
      </w:r>
    </w:p>
  </w:endnote>
  <w:endnote w:type="continuationSeparator" w:id="0">
    <w:p w14:paraId="79DC8084" w14:textId="77777777" w:rsidR="00727C0D" w:rsidRDefault="00727C0D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2825" w14:textId="77777777" w:rsidR="00727C0D" w:rsidRDefault="00727C0D" w:rsidP="000670D5">
      <w:pPr>
        <w:spacing w:after="0" w:line="240" w:lineRule="auto"/>
      </w:pPr>
      <w:r>
        <w:separator/>
      </w:r>
    </w:p>
  </w:footnote>
  <w:footnote w:type="continuationSeparator" w:id="0">
    <w:p w14:paraId="73B6F532" w14:textId="77777777" w:rsidR="00727C0D" w:rsidRDefault="00727C0D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D5"/>
    <w:rsid w:val="000124E6"/>
    <w:rsid w:val="00044113"/>
    <w:rsid w:val="00047922"/>
    <w:rsid w:val="000670D5"/>
    <w:rsid w:val="00077A01"/>
    <w:rsid w:val="00080A25"/>
    <w:rsid w:val="00091B43"/>
    <w:rsid w:val="00092438"/>
    <w:rsid w:val="000A6043"/>
    <w:rsid w:val="000C73C1"/>
    <w:rsid w:val="000E6AEF"/>
    <w:rsid w:val="000F07A2"/>
    <w:rsid w:val="000F331A"/>
    <w:rsid w:val="000F6CD4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864B4"/>
    <w:rsid w:val="001A6A48"/>
    <w:rsid w:val="001C16CF"/>
    <w:rsid w:val="00201B67"/>
    <w:rsid w:val="00233E38"/>
    <w:rsid w:val="00234560"/>
    <w:rsid w:val="002411E5"/>
    <w:rsid w:val="00264EA9"/>
    <w:rsid w:val="0026758A"/>
    <w:rsid w:val="00274D72"/>
    <w:rsid w:val="002A27D0"/>
    <w:rsid w:val="002A37FF"/>
    <w:rsid w:val="002C081C"/>
    <w:rsid w:val="002D3366"/>
    <w:rsid w:val="002D5CF9"/>
    <w:rsid w:val="00312F28"/>
    <w:rsid w:val="00332E7B"/>
    <w:rsid w:val="0033450B"/>
    <w:rsid w:val="00337022"/>
    <w:rsid w:val="00353031"/>
    <w:rsid w:val="003657A4"/>
    <w:rsid w:val="003819F2"/>
    <w:rsid w:val="0038692E"/>
    <w:rsid w:val="00390C42"/>
    <w:rsid w:val="003B5979"/>
    <w:rsid w:val="003E125C"/>
    <w:rsid w:val="003E7441"/>
    <w:rsid w:val="003F6FC5"/>
    <w:rsid w:val="00401890"/>
    <w:rsid w:val="00410226"/>
    <w:rsid w:val="00420544"/>
    <w:rsid w:val="00431D68"/>
    <w:rsid w:val="00433355"/>
    <w:rsid w:val="004379C7"/>
    <w:rsid w:val="004952A4"/>
    <w:rsid w:val="004C0811"/>
    <w:rsid w:val="004C29B9"/>
    <w:rsid w:val="004D0CEC"/>
    <w:rsid w:val="004E1AD7"/>
    <w:rsid w:val="004E26AA"/>
    <w:rsid w:val="004E339D"/>
    <w:rsid w:val="00561095"/>
    <w:rsid w:val="00590BD8"/>
    <w:rsid w:val="005937F2"/>
    <w:rsid w:val="00595151"/>
    <w:rsid w:val="005B4C32"/>
    <w:rsid w:val="005C3E7B"/>
    <w:rsid w:val="005C41E4"/>
    <w:rsid w:val="005E5A9A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C4229"/>
    <w:rsid w:val="006C4CB3"/>
    <w:rsid w:val="006D1C14"/>
    <w:rsid w:val="006D5019"/>
    <w:rsid w:val="006F18D6"/>
    <w:rsid w:val="006F79C9"/>
    <w:rsid w:val="00727C0D"/>
    <w:rsid w:val="007351BC"/>
    <w:rsid w:val="00773028"/>
    <w:rsid w:val="00776FB1"/>
    <w:rsid w:val="00780D1F"/>
    <w:rsid w:val="00784F63"/>
    <w:rsid w:val="007A10F1"/>
    <w:rsid w:val="007C54CC"/>
    <w:rsid w:val="008101C0"/>
    <w:rsid w:val="0084449D"/>
    <w:rsid w:val="008500A1"/>
    <w:rsid w:val="0085152A"/>
    <w:rsid w:val="008644E2"/>
    <w:rsid w:val="00882317"/>
    <w:rsid w:val="0088406D"/>
    <w:rsid w:val="008859B9"/>
    <w:rsid w:val="008868E5"/>
    <w:rsid w:val="008877DB"/>
    <w:rsid w:val="008937B3"/>
    <w:rsid w:val="008B5663"/>
    <w:rsid w:val="008C5672"/>
    <w:rsid w:val="008D647E"/>
    <w:rsid w:val="008E745C"/>
    <w:rsid w:val="0091714C"/>
    <w:rsid w:val="00935CBE"/>
    <w:rsid w:val="00940296"/>
    <w:rsid w:val="009767AA"/>
    <w:rsid w:val="009B2E02"/>
    <w:rsid w:val="009B3215"/>
    <w:rsid w:val="009D5F0F"/>
    <w:rsid w:val="009F3EA9"/>
    <w:rsid w:val="009F4C99"/>
    <w:rsid w:val="00A22EF2"/>
    <w:rsid w:val="00A43594"/>
    <w:rsid w:val="00A55042"/>
    <w:rsid w:val="00A913CB"/>
    <w:rsid w:val="00A94DAC"/>
    <w:rsid w:val="00AA1D30"/>
    <w:rsid w:val="00AB01EA"/>
    <w:rsid w:val="00AB2073"/>
    <w:rsid w:val="00AB3973"/>
    <w:rsid w:val="00AC0059"/>
    <w:rsid w:val="00AC4C70"/>
    <w:rsid w:val="00AD69E8"/>
    <w:rsid w:val="00AD7C4B"/>
    <w:rsid w:val="00AF3970"/>
    <w:rsid w:val="00B1422F"/>
    <w:rsid w:val="00B2184E"/>
    <w:rsid w:val="00B33E49"/>
    <w:rsid w:val="00B3623B"/>
    <w:rsid w:val="00B66F81"/>
    <w:rsid w:val="00B93577"/>
    <w:rsid w:val="00BA1254"/>
    <w:rsid w:val="00BA396E"/>
    <w:rsid w:val="00BB6032"/>
    <w:rsid w:val="00BD049C"/>
    <w:rsid w:val="00BE6555"/>
    <w:rsid w:val="00BF0497"/>
    <w:rsid w:val="00C26A8F"/>
    <w:rsid w:val="00C55E17"/>
    <w:rsid w:val="00C63CCD"/>
    <w:rsid w:val="00C71C89"/>
    <w:rsid w:val="00CB518E"/>
    <w:rsid w:val="00CC17A1"/>
    <w:rsid w:val="00CD6A12"/>
    <w:rsid w:val="00CE245F"/>
    <w:rsid w:val="00CE5F03"/>
    <w:rsid w:val="00CF5164"/>
    <w:rsid w:val="00CF7B6E"/>
    <w:rsid w:val="00D04807"/>
    <w:rsid w:val="00D220F1"/>
    <w:rsid w:val="00D42256"/>
    <w:rsid w:val="00D625D1"/>
    <w:rsid w:val="00D762E2"/>
    <w:rsid w:val="00DA792F"/>
    <w:rsid w:val="00DB7289"/>
    <w:rsid w:val="00DC50F1"/>
    <w:rsid w:val="00DE1FBE"/>
    <w:rsid w:val="00DE684D"/>
    <w:rsid w:val="00E0238D"/>
    <w:rsid w:val="00E113DF"/>
    <w:rsid w:val="00E20932"/>
    <w:rsid w:val="00E4637F"/>
    <w:rsid w:val="00E5493F"/>
    <w:rsid w:val="00E971C9"/>
    <w:rsid w:val="00EA3032"/>
    <w:rsid w:val="00EA3B3E"/>
    <w:rsid w:val="00EB1B44"/>
    <w:rsid w:val="00EC6D49"/>
    <w:rsid w:val="00ED4DDD"/>
    <w:rsid w:val="00EF3DBB"/>
    <w:rsid w:val="00F00D8B"/>
    <w:rsid w:val="00F02CA7"/>
    <w:rsid w:val="00F048E5"/>
    <w:rsid w:val="00F1022F"/>
    <w:rsid w:val="00F36453"/>
    <w:rsid w:val="00F41112"/>
    <w:rsid w:val="00F72CA2"/>
    <w:rsid w:val="00F87232"/>
    <w:rsid w:val="00F87F3D"/>
    <w:rsid w:val="00F97F54"/>
    <w:rsid w:val="00FC1E2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AA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8CE59-2153-4643-9BD8-A01091D50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Muñoz Garcia, Roman</cp:lastModifiedBy>
  <cp:revision>70</cp:revision>
  <cp:lastPrinted>2018-01-25T15:21:00Z</cp:lastPrinted>
  <dcterms:created xsi:type="dcterms:W3CDTF">2020-12-28T12:48:00Z</dcterms:created>
  <dcterms:modified xsi:type="dcterms:W3CDTF">2021-10-26T09:58:00Z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