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D6A1" w14:textId="77777777" w:rsidR="007A070C" w:rsidRDefault="007A070C" w:rsidP="001130D2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</w:p>
    <w:p w14:paraId="34CF3F53" w14:textId="3AFA05F2" w:rsidR="00AB01EA" w:rsidRPr="001130D2" w:rsidRDefault="0018152D" w:rsidP="001130D2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 w:rsidRPr="002C081C">
        <w:rPr>
          <w:rFonts w:ascii="Arial" w:hAnsi="Arial" w:cs="Arial"/>
          <w:sz w:val="24"/>
          <w:szCs w:val="24"/>
        </w:rPr>
        <w:t>NOTA DE PRENSA</w:t>
      </w:r>
    </w:p>
    <w:p w14:paraId="68EF4980" w14:textId="3A720E90" w:rsidR="00EA3032" w:rsidRDefault="00975CF3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En </w:t>
      </w:r>
      <w:r w:rsidR="007511B6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el </w:t>
      </w:r>
      <w:r w:rsidR="00390C42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V Congreso Internacional sobre Universidad y Discapacidad </w:t>
      </w:r>
    </w:p>
    <w:p w14:paraId="78CF1B83" w14:textId="77777777" w:rsidR="00EA3032" w:rsidRPr="00EA3032" w:rsidRDefault="00EA303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68AE2FE3" w14:textId="0FE40E01" w:rsidR="002B3DFE" w:rsidRPr="0009218E" w:rsidRDefault="0089557C" w:rsidP="0089557C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</w:pPr>
      <w:r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>La Universidad de Salamanca presenta su proyecto ‘Univer</w:t>
      </w:r>
      <w:r w:rsidRPr="002B3DFE"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>USAL</w:t>
      </w:r>
      <w:r w:rsidR="007A070C"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>: La Universidad inclusiva’</w:t>
      </w:r>
    </w:p>
    <w:p w14:paraId="57DA2D1D" w14:textId="4C23E542" w:rsidR="006C38F4" w:rsidRPr="003861CA" w:rsidRDefault="00EA3032" w:rsidP="003861CA">
      <w:pPr>
        <w:pStyle w:val="NormalWeb"/>
        <w:spacing w:after="200" w:line="300" w:lineRule="atLeast"/>
        <w:rPr>
          <w:rFonts w:ascii="Arial" w:eastAsiaTheme="minorHAnsi" w:hAnsi="Arial" w:cs="Arial"/>
          <w:bCs/>
          <w:w w:val="95"/>
          <w:sz w:val="28"/>
          <w:szCs w:val="28"/>
          <w:lang w:eastAsia="en-US"/>
        </w:rPr>
      </w:pPr>
      <w:r w:rsidRPr="004603FC">
        <w:rPr>
          <w:rFonts w:ascii="Arial" w:hAnsi="Arial" w:cs="Arial"/>
        </w:rPr>
        <w:t>Madrid</w:t>
      </w:r>
      <w:r w:rsidRPr="00A43594">
        <w:rPr>
          <w:rFonts w:ascii="Arial" w:hAnsi="Arial" w:cs="Arial"/>
        </w:rPr>
        <w:t xml:space="preserve">, </w:t>
      </w:r>
      <w:r w:rsidR="000212F7">
        <w:rPr>
          <w:rFonts w:ascii="Arial" w:hAnsi="Arial" w:cs="Arial"/>
        </w:rPr>
        <w:t>22</w:t>
      </w:r>
      <w:r w:rsidRPr="00A43594">
        <w:rPr>
          <w:rFonts w:ascii="Arial" w:hAnsi="Arial" w:cs="Arial"/>
        </w:rPr>
        <w:t xml:space="preserve"> de </w:t>
      </w:r>
      <w:r w:rsidR="00A43594" w:rsidRPr="00A43594">
        <w:rPr>
          <w:rFonts w:ascii="Arial" w:hAnsi="Arial" w:cs="Arial"/>
        </w:rPr>
        <w:t>octubre</w:t>
      </w:r>
      <w:r w:rsidR="0091714C"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Pr="0012652B">
        <w:rPr>
          <w:rFonts w:ascii="Arial" w:hAnsi="Arial" w:cs="Arial"/>
          <w:i/>
        </w:rPr>
        <w:t xml:space="preserve"> </w:t>
      </w:r>
      <w:r w:rsidR="000212F7" w:rsidRPr="00FA3120">
        <w:rPr>
          <w:rFonts w:ascii="Arial" w:hAnsi="Arial" w:cs="Arial"/>
          <w:b/>
        </w:rPr>
        <w:t>Fundación ONCE</w:t>
      </w:r>
      <w:r w:rsidR="00975CF3">
        <w:rPr>
          <w:rFonts w:ascii="Arial" w:hAnsi="Arial" w:cs="Arial"/>
        </w:rPr>
        <w:t xml:space="preserve"> cierra</w:t>
      </w:r>
      <w:r w:rsidR="006C38F4">
        <w:rPr>
          <w:rFonts w:ascii="Arial" w:hAnsi="Arial" w:cs="Arial"/>
        </w:rPr>
        <w:t xml:space="preserve"> </w:t>
      </w:r>
      <w:r w:rsidR="000212F7">
        <w:rPr>
          <w:rFonts w:ascii="Arial" w:hAnsi="Arial" w:cs="Arial"/>
        </w:rPr>
        <w:t>este viernes el V Congreso Internacional sobre Universidad y Discapacidad</w:t>
      </w:r>
      <w:r w:rsidR="00110EEF">
        <w:rPr>
          <w:rFonts w:ascii="Arial" w:hAnsi="Arial" w:cs="Arial"/>
        </w:rPr>
        <w:t xml:space="preserve"> con la</w:t>
      </w:r>
      <w:r w:rsidR="00975CF3">
        <w:rPr>
          <w:rFonts w:ascii="Arial" w:hAnsi="Arial" w:cs="Arial"/>
        </w:rPr>
        <w:t xml:space="preserve"> presentación de las comunicaciones, entre las que destaca el </w:t>
      </w:r>
      <w:r w:rsidR="00975CF3" w:rsidRPr="003861CA">
        <w:rPr>
          <w:rFonts w:ascii="Arial" w:hAnsi="Arial" w:cs="Arial"/>
          <w:b/>
        </w:rPr>
        <w:t>proyecto ‘UniverUSAL: La Universidad inclusiva’</w:t>
      </w:r>
      <w:r w:rsidR="00975CF3">
        <w:rPr>
          <w:rFonts w:ascii="Arial" w:hAnsi="Arial" w:cs="Arial"/>
        </w:rPr>
        <w:t xml:space="preserve">, presentado por la </w:t>
      </w:r>
      <w:r w:rsidR="006C38F4" w:rsidRPr="006C38F4">
        <w:rPr>
          <w:rFonts w:ascii="Arial" w:hAnsi="Arial" w:cs="Arial"/>
          <w:b/>
        </w:rPr>
        <w:t>Universidad de Salamanca</w:t>
      </w:r>
      <w:r w:rsidR="003861CA">
        <w:rPr>
          <w:rFonts w:ascii="Arial" w:hAnsi="Arial" w:cs="Arial"/>
          <w:b/>
        </w:rPr>
        <w:t xml:space="preserve"> </w:t>
      </w:r>
      <w:r w:rsidR="003861CA" w:rsidRPr="003861CA">
        <w:rPr>
          <w:rFonts w:ascii="Arial" w:hAnsi="Arial" w:cs="Arial"/>
        </w:rPr>
        <w:t xml:space="preserve">dentro del grupo de trabajo dedicado a la inclusión de estudiantes con discapacidad intelectual en el entorno universitario. </w:t>
      </w:r>
    </w:p>
    <w:p w14:paraId="1DA74759" w14:textId="5149A353" w:rsidR="004D336B" w:rsidRDefault="0009218E" w:rsidP="0009218E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Se trata de un proyecto impulsado por </w:t>
      </w:r>
      <w:r w:rsidR="004D336B">
        <w:rPr>
          <w:rFonts w:ascii="Arial" w:hAnsi="Arial" w:cs="Arial"/>
        </w:rPr>
        <w:t xml:space="preserve">Ana Belén </w:t>
      </w:r>
      <w:r w:rsidR="00D27192">
        <w:rPr>
          <w:rFonts w:ascii="Arial" w:hAnsi="Arial" w:cs="Arial"/>
        </w:rPr>
        <w:t>Sánchez, José Á</w:t>
      </w:r>
      <w:r w:rsidR="004D336B">
        <w:rPr>
          <w:rFonts w:ascii="Arial" w:hAnsi="Arial" w:cs="Arial"/>
        </w:rPr>
        <w:t xml:space="preserve">ngel </w:t>
      </w:r>
      <w:r w:rsidR="004D336B" w:rsidRPr="00561DA7">
        <w:rPr>
          <w:rFonts w:ascii="Arial" w:hAnsi="Arial" w:cs="Arial"/>
        </w:rPr>
        <w:t>Gallego,</w:t>
      </w:r>
      <w:r w:rsidR="00BB7536">
        <w:rPr>
          <w:rFonts w:ascii="Arial" w:hAnsi="Arial" w:cs="Arial"/>
        </w:rPr>
        <w:t xml:space="preserve"> </w:t>
      </w:r>
      <w:r w:rsidR="00C87B2A">
        <w:rPr>
          <w:rFonts w:ascii="Arial" w:hAnsi="Arial" w:cs="Arial"/>
        </w:rPr>
        <w:t xml:space="preserve">José </w:t>
      </w:r>
      <w:r w:rsidR="00BB7536">
        <w:rPr>
          <w:rFonts w:ascii="Arial" w:hAnsi="Arial" w:cs="Arial"/>
        </w:rPr>
        <w:t xml:space="preserve">Lorenzo García, Rocío Galache y </w:t>
      </w:r>
      <w:r>
        <w:rPr>
          <w:rFonts w:ascii="Arial" w:hAnsi="Arial" w:cs="Arial"/>
        </w:rPr>
        <w:t xml:space="preserve">Víctor Tejedor presentado por la Universidad de Salamanca y promovido por </w:t>
      </w:r>
      <w:r w:rsidR="004D78EB" w:rsidRPr="004D78EB">
        <w:rPr>
          <w:rFonts w:ascii="Arial" w:hAnsi="Arial" w:cs="Arial"/>
        </w:rPr>
        <w:t>el Ayuntamiento a través de la Mesa de Promoción de la Salud en Discapacidad Intelectual y Salud Mental.</w:t>
      </w:r>
    </w:p>
    <w:p w14:paraId="6F5E58F9" w14:textId="5C499281" w:rsidR="000A0F1F" w:rsidRPr="000A0F1F" w:rsidRDefault="004D78EB" w:rsidP="000A0F1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="000A0F1F" w:rsidRPr="000A0F1F">
        <w:rPr>
          <w:rFonts w:ascii="Arial" w:eastAsia="Times New Roman" w:hAnsi="Arial" w:cs="Arial"/>
          <w:sz w:val="24"/>
          <w:szCs w:val="24"/>
          <w:lang w:eastAsia="es-ES"/>
        </w:rPr>
        <w:t>un programa de desarrollo científico, cultural y social para incluir en</w:t>
      </w:r>
      <w:r w:rsidR="00BB7536">
        <w:rPr>
          <w:rFonts w:ascii="Arial" w:eastAsia="Times New Roman" w:hAnsi="Arial" w:cs="Arial"/>
          <w:sz w:val="24"/>
          <w:szCs w:val="24"/>
          <w:lang w:eastAsia="es-ES"/>
        </w:rPr>
        <w:t xml:space="preserve"> la universidad a personas con discapacidad intelectual y</w:t>
      </w:r>
      <w:r w:rsidR="000A0F1F" w:rsidRPr="000A0F1F">
        <w:rPr>
          <w:rFonts w:ascii="Arial" w:eastAsia="Times New Roman" w:hAnsi="Arial" w:cs="Arial"/>
          <w:sz w:val="24"/>
          <w:szCs w:val="24"/>
          <w:lang w:eastAsia="es-ES"/>
        </w:rPr>
        <w:t xml:space="preserve"> personas con problemas de salud mental u otras discapacidades, como una fórmula dirigida al crecimiento personal acorde con la idea de aprendizaje para todos.</w:t>
      </w:r>
    </w:p>
    <w:p w14:paraId="3391F624" w14:textId="08F7D0E1" w:rsidR="000A0F1F" w:rsidRPr="000A0F1F" w:rsidRDefault="000A0F1F" w:rsidP="000A0F1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0F1F">
        <w:rPr>
          <w:rFonts w:ascii="Arial" w:eastAsia="Times New Roman" w:hAnsi="Arial" w:cs="Arial"/>
          <w:sz w:val="24"/>
          <w:szCs w:val="24"/>
          <w:lang w:eastAsia="es-ES"/>
        </w:rPr>
        <w:t xml:space="preserve">La formación </w:t>
      </w:r>
      <w:r w:rsidR="00E90600">
        <w:rPr>
          <w:rFonts w:ascii="Arial" w:eastAsia="Times New Roman" w:hAnsi="Arial" w:cs="Arial"/>
          <w:sz w:val="24"/>
          <w:szCs w:val="24"/>
          <w:lang w:eastAsia="es-ES"/>
        </w:rPr>
        <w:t xml:space="preserve">la imparten </w:t>
      </w:r>
      <w:r w:rsidRPr="000A0F1F">
        <w:rPr>
          <w:rFonts w:ascii="Arial" w:eastAsia="Times New Roman" w:hAnsi="Arial" w:cs="Arial"/>
          <w:sz w:val="24"/>
          <w:szCs w:val="24"/>
          <w:lang w:eastAsia="es-ES"/>
        </w:rPr>
        <w:t>profesores universitarios y expertos de distintas ramas. En ella se ofrece un variado conjunto de temas humanísticos, científicos, históricos y artísticos siempre desde una perspectiva de promoción de la salud vital y actual.</w:t>
      </w:r>
    </w:p>
    <w:p w14:paraId="6EE0E4B0" w14:textId="6E9E2F7F" w:rsidR="000A0F1F" w:rsidRPr="000A0F1F" w:rsidRDefault="000A0F1F" w:rsidP="000A0F1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0F1F">
        <w:rPr>
          <w:rFonts w:ascii="Arial" w:eastAsia="Times New Roman" w:hAnsi="Arial" w:cs="Arial"/>
          <w:sz w:val="24"/>
          <w:szCs w:val="24"/>
          <w:lang w:eastAsia="es-ES"/>
        </w:rPr>
        <w:t>El programa</w:t>
      </w:r>
      <w:r w:rsidR="00370DE8">
        <w:rPr>
          <w:rFonts w:ascii="Arial" w:eastAsia="Times New Roman" w:hAnsi="Arial" w:cs="Arial"/>
          <w:sz w:val="24"/>
          <w:szCs w:val="24"/>
          <w:lang w:eastAsia="es-ES"/>
        </w:rPr>
        <w:t>, que inicia ahora su cuarta edición,</w:t>
      </w:r>
      <w:r w:rsidRPr="000A0F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B7536">
        <w:rPr>
          <w:rFonts w:ascii="Arial" w:eastAsia="Times New Roman" w:hAnsi="Arial" w:cs="Arial"/>
          <w:sz w:val="24"/>
          <w:szCs w:val="24"/>
          <w:lang w:eastAsia="es-ES"/>
        </w:rPr>
        <w:t xml:space="preserve">cuenta con 30 alumnos y </w:t>
      </w:r>
      <w:r w:rsidRPr="000A0F1F">
        <w:rPr>
          <w:rFonts w:ascii="Arial" w:eastAsia="Times New Roman" w:hAnsi="Arial" w:cs="Arial"/>
          <w:sz w:val="24"/>
          <w:szCs w:val="24"/>
          <w:lang w:eastAsia="es-ES"/>
        </w:rPr>
        <w:t>consta de dos cursos académicos con materias troncales obligatorias y seminarios y talleres prácticos mensuales, junt</w:t>
      </w:r>
      <w:r w:rsidR="00370DE8">
        <w:rPr>
          <w:rFonts w:ascii="Arial" w:eastAsia="Times New Roman" w:hAnsi="Arial" w:cs="Arial"/>
          <w:sz w:val="24"/>
          <w:szCs w:val="24"/>
          <w:lang w:eastAsia="es-ES"/>
        </w:rPr>
        <w:t>o a otras actividades que está</w:t>
      </w:r>
      <w:r w:rsidRPr="000A0F1F">
        <w:rPr>
          <w:rFonts w:ascii="Arial" w:eastAsia="Times New Roman" w:hAnsi="Arial" w:cs="Arial"/>
          <w:sz w:val="24"/>
          <w:szCs w:val="24"/>
          <w:lang w:eastAsia="es-ES"/>
        </w:rPr>
        <w:t>n abiertas a toda la comunidad universitaria.</w:t>
      </w:r>
    </w:p>
    <w:p w14:paraId="4580B671" w14:textId="44B691CE" w:rsidR="001915C4" w:rsidRDefault="00BB7536" w:rsidP="00BB753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Su objetivo es f</w:t>
      </w:r>
      <w:r w:rsidR="000A0F1F" w:rsidRPr="000A0F1F">
        <w:rPr>
          <w:rFonts w:ascii="Arial" w:eastAsia="Times New Roman" w:hAnsi="Arial" w:cs="Arial"/>
          <w:sz w:val="24"/>
          <w:szCs w:val="24"/>
          <w:lang w:eastAsia="es-ES"/>
        </w:rPr>
        <w:t>acilitar el acercamiento de las personas con discapacidad intelectual y problemas de salud mental a la cultura y a la ciencia como vehículo de expresión de experiencias y conoci</w:t>
      </w:r>
      <w:r>
        <w:rPr>
          <w:rFonts w:ascii="Arial" w:eastAsia="Times New Roman" w:hAnsi="Arial" w:cs="Arial"/>
          <w:sz w:val="24"/>
          <w:szCs w:val="24"/>
          <w:lang w:eastAsia="es-ES"/>
        </w:rPr>
        <w:t>mientos y promover su</w:t>
      </w:r>
      <w:r w:rsidR="000A0F1F" w:rsidRPr="000A0F1F">
        <w:rPr>
          <w:rFonts w:ascii="Arial" w:eastAsia="Times New Roman" w:hAnsi="Arial" w:cs="Arial"/>
          <w:sz w:val="24"/>
          <w:szCs w:val="24"/>
          <w:lang w:eastAsia="es-ES"/>
        </w:rPr>
        <w:t xml:space="preserve"> plena participación en el Espacio de Educación Superior que ofrece la Universidad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B18CB54" w14:textId="6709277E" w:rsidR="007A070C" w:rsidRDefault="007A070C" w:rsidP="007A070C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291587">
        <w:rPr>
          <w:rFonts w:ascii="Arial" w:hAnsi="Arial" w:cs="Arial"/>
          <w:b/>
          <w:u w:val="single"/>
        </w:rPr>
        <w:t>entrega de</w:t>
      </w:r>
      <w:r>
        <w:rPr>
          <w:rFonts w:ascii="Arial" w:hAnsi="Arial" w:cs="Arial"/>
          <w:b/>
          <w:u w:val="single"/>
        </w:rPr>
        <w:t xml:space="preserve"> premios </w:t>
      </w:r>
      <w:r w:rsidRPr="00291587">
        <w:rPr>
          <w:rFonts w:ascii="Arial" w:hAnsi="Arial" w:cs="Arial"/>
          <w:b/>
          <w:u w:val="single"/>
        </w:rPr>
        <w:t>tendrá lugar a las 17.30 horas</w:t>
      </w:r>
      <w:r>
        <w:rPr>
          <w:rFonts w:ascii="Arial" w:hAnsi="Arial" w:cs="Arial"/>
        </w:rPr>
        <w:t xml:space="preserve"> y a continuación se pondrá el punto final a este encuentro que ha puesto encima de la mesa la necesidad de ir más allá en la incorporación de personas con discapacidad a la universidad y de centrar ahora el objetivo en avanzar en mejorar la empleabilidad, el acceso a la carrera docente e investigadora y en la accesibilidad digital.  </w:t>
      </w:r>
    </w:p>
    <w:p w14:paraId="013D4949" w14:textId="77777777" w:rsidR="007A070C" w:rsidRPr="009F0CA7" w:rsidRDefault="007A070C" w:rsidP="007A070C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Mejor Comunicación se elige de un </w:t>
      </w:r>
      <w:r w:rsidRPr="009F0CA7">
        <w:rPr>
          <w:rFonts w:ascii="Arial" w:hAnsi="Arial" w:cs="Arial"/>
        </w:rPr>
        <w:t xml:space="preserve">total de 65 </w:t>
      </w:r>
      <w:r>
        <w:rPr>
          <w:rFonts w:ascii="Arial" w:hAnsi="Arial" w:cs="Arial"/>
        </w:rPr>
        <w:t xml:space="preserve">seleccionadas. </w:t>
      </w:r>
      <w:r w:rsidRPr="009F0CA7">
        <w:rPr>
          <w:rFonts w:ascii="Arial" w:hAnsi="Arial" w:cs="Arial"/>
        </w:rPr>
        <w:t xml:space="preserve">Concretamente, se han recibido propuestas de España, Argentina, Brasil, Colombia, Costa Rica, México, Paraguay, Panamá e Irlanda, que abordan temas muy diversos agrupados en seis bloques </w:t>
      </w:r>
      <w:r>
        <w:rPr>
          <w:rFonts w:ascii="Arial" w:hAnsi="Arial" w:cs="Arial"/>
        </w:rPr>
        <w:t>que versan</w:t>
      </w:r>
      <w:r w:rsidRPr="00A12E67">
        <w:rPr>
          <w:rFonts w:ascii="Arial" w:hAnsi="Arial" w:cs="Arial"/>
        </w:rPr>
        <w:t xml:space="preserve"> sobre: buenas prácticas de políticas universitarias inclusivas, normativa y políticas públicas, empleo y emprendimiento, tecnología y accesibilidad y discapacidad intelectual en el entorno universitario.</w:t>
      </w:r>
    </w:p>
    <w:p w14:paraId="5753B0B4" w14:textId="653D09C0" w:rsidR="00370DE8" w:rsidRPr="00370DE8" w:rsidRDefault="00370DE8" w:rsidP="00FA3120">
      <w:pPr>
        <w:pStyle w:val="NormalWeb"/>
        <w:spacing w:after="200" w:line="300" w:lineRule="atLeast"/>
        <w:rPr>
          <w:rFonts w:ascii="Arial" w:hAnsi="Arial" w:cs="Arial"/>
          <w:b/>
        </w:rPr>
      </w:pPr>
      <w:r w:rsidRPr="00370DE8">
        <w:rPr>
          <w:rFonts w:ascii="Arial" w:hAnsi="Arial" w:cs="Arial"/>
          <w:b/>
        </w:rPr>
        <w:t xml:space="preserve">V CONGRESO </w:t>
      </w:r>
    </w:p>
    <w:p w14:paraId="3EB65A17" w14:textId="063FC420" w:rsidR="00FA3120" w:rsidRDefault="000212F7" w:rsidP="00FA3120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La quinta edición de este Congreso Internacional sobre Universidad y Discapacidad</w:t>
      </w:r>
      <w:r w:rsidR="00FA3120">
        <w:rPr>
          <w:rFonts w:ascii="Arial" w:hAnsi="Arial" w:cs="Arial"/>
        </w:rPr>
        <w:t xml:space="preserve"> ha reunido durante tres días a un total de 88 ponentes en 19 mesas redondas y ha contado con la presencia de un millar de personas procedentes de 23 países. </w:t>
      </w:r>
    </w:p>
    <w:p w14:paraId="0FAC79D4" w14:textId="6039E566" w:rsidR="003819F2" w:rsidRPr="00590BD8" w:rsidRDefault="00882317" w:rsidP="00161023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Fundación ONCE y la Universidad de Salamanca</w:t>
      </w:r>
      <w:r w:rsidR="00CD5A9C">
        <w:rPr>
          <w:rFonts w:ascii="Arial" w:hAnsi="Arial" w:cs="Arial"/>
        </w:rPr>
        <w:t xml:space="preserve"> han sido los encargados de organizar este encuentro </w:t>
      </w:r>
      <w:r>
        <w:rPr>
          <w:rFonts w:ascii="Arial" w:hAnsi="Arial" w:cs="Arial"/>
        </w:rPr>
        <w:t xml:space="preserve">con la colaboración del Ministerio </w:t>
      </w:r>
      <w:r w:rsidRPr="00C078A8">
        <w:rPr>
          <w:rFonts w:ascii="Arial" w:hAnsi="Arial" w:cs="Arial"/>
        </w:rPr>
        <w:t>de Universidades</w:t>
      </w:r>
      <w:r>
        <w:rPr>
          <w:rFonts w:ascii="Arial" w:hAnsi="Arial" w:cs="Arial"/>
        </w:rPr>
        <w:t xml:space="preserve">, el Ministerio </w:t>
      </w:r>
      <w:r w:rsidRPr="00C078A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Derechos Sociales y Agenda 2030, </w:t>
      </w:r>
      <w:r w:rsidRPr="00C078A8">
        <w:rPr>
          <w:rFonts w:ascii="Arial" w:hAnsi="Arial" w:cs="Arial"/>
        </w:rPr>
        <w:t>el Real Patronato sobre Discapacidad, la Organización de Estados Iberoamericanos para la Educación</w:t>
      </w:r>
      <w:r>
        <w:rPr>
          <w:rFonts w:ascii="Arial" w:hAnsi="Arial" w:cs="Arial"/>
        </w:rPr>
        <w:t>,</w:t>
      </w:r>
      <w:r w:rsidRPr="00C078A8">
        <w:rPr>
          <w:rFonts w:ascii="Arial" w:hAnsi="Arial" w:cs="Arial"/>
        </w:rPr>
        <w:t xml:space="preserve"> la Ciencia y la Cultura (OEI), la CRUE y el CERMI y </w:t>
      </w:r>
      <w:r>
        <w:rPr>
          <w:rFonts w:ascii="Arial" w:hAnsi="Arial" w:cs="Arial"/>
        </w:rPr>
        <w:t xml:space="preserve">el apoyo </w:t>
      </w:r>
      <w:r w:rsidRPr="00C078A8">
        <w:rPr>
          <w:rFonts w:ascii="Arial" w:hAnsi="Arial" w:cs="Arial"/>
        </w:rPr>
        <w:t>de instituciones como Fundación Universia.</w:t>
      </w:r>
    </w:p>
    <w:p w14:paraId="00A4107E" w14:textId="17530792" w:rsidR="00D04807" w:rsidRPr="00590BD8" w:rsidRDefault="003E7441" w:rsidP="00590BD8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  <w:r w:rsidRPr="003E7441">
        <w:rPr>
          <w:rFonts w:ascii="Arial" w:hAnsi="Arial" w:cs="Arial"/>
          <w:b/>
          <w:sz w:val="28"/>
          <w:szCs w:val="28"/>
        </w:rPr>
        <w:t xml:space="preserve">Más información: </w:t>
      </w:r>
      <w:hyperlink r:id="rId10" w:history="1">
        <w:r w:rsidRPr="003E7441">
          <w:rPr>
            <w:rStyle w:val="Hipervnculo"/>
            <w:rFonts w:ascii="Arial" w:hAnsi="Arial" w:cs="Arial"/>
            <w:b/>
            <w:sz w:val="28"/>
            <w:szCs w:val="28"/>
          </w:rPr>
          <w:t>https://ciud.fundaciononce.es/</w:t>
        </w:r>
      </w:hyperlink>
    </w:p>
    <w:sectPr w:rsidR="00D04807" w:rsidRPr="00590BD8" w:rsidSect="00AB01E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2498" w14:textId="77777777" w:rsidR="0071621E" w:rsidRDefault="0071621E" w:rsidP="000670D5">
      <w:pPr>
        <w:spacing w:after="0" w:line="240" w:lineRule="auto"/>
      </w:pPr>
      <w:r>
        <w:separator/>
      </w:r>
    </w:p>
  </w:endnote>
  <w:endnote w:type="continuationSeparator" w:id="0">
    <w:p w14:paraId="4FCB8987" w14:textId="77777777" w:rsidR="0071621E" w:rsidRDefault="0071621E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76C77" w14:textId="77777777" w:rsidR="0071621E" w:rsidRDefault="0071621E" w:rsidP="000670D5">
      <w:pPr>
        <w:spacing w:after="0" w:line="240" w:lineRule="auto"/>
      </w:pPr>
      <w:r>
        <w:separator/>
      </w:r>
    </w:p>
  </w:footnote>
  <w:footnote w:type="continuationSeparator" w:id="0">
    <w:p w14:paraId="67B8F7F5" w14:textId="77777777" w:rsidR="0071621E" w:rsidRDefault="0071621E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4097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D5"/>
    <w:rsid w:val="00010CDB"/>
    <w:rsid w:val="000124E6"/>
    <w:rsid w:val="000212F7"/>
    <w:rsid w:val="00044113"/>
    <w:rsid w:val="00047922"/>
    <w:rsid w:val="000670D5"/>
    <w:rsid w:val="00077A01"/>
    <w:rsid w:val="00080A25"/>
    <w:rsid w:val="00091B43"/>
    <w:rsid w:val="0009218E"/>
    <w:rsid w:val="00092438"/>
    <w:rsid w:val="000A0F1F"/>
    <w:rsid w:val="000A6043"/>
    <w:rsid w:val="000C73C1"/>
    <w:rsid w:val="000C781A"/>
    <w:rsid w:val="000E6AEF"/>
    <w:rsid w:val="000F07A2"/>
    <w:rsid w:val="000F331A"/>
    <w:rsid w:val="000F6CD4"/>
    <w:rsid w:val="00110EEF"/>
    <w:rsid w:val="00110FB4"/>
    <w:rsid w:val="001110A4"/>
    <w:rsid w:val="00111857"/>
    <w:rsid w:val="001130D2"/>
    <w:rsid w:val="00133F54"/>
    <w:rsid w:val="00151EA4"/>
    <w:rsid w:val="00161023"/>
    <w:rsid w:val="00163A89"/>
    <w:rsid w:val="00176D76"/>
    <w:rsid w:val="0018152D"/>
    <w:rsid w:val="00182A78"/>
    <w:rsid w:val="001864B4"/>
    <w:rsid w:val="001915C4"/>
    <w:rsid w:val="001A6A48"/>
    <w:rsid w:val="001C16CF"/>
    <w:rsid w:val="00201B67"/>
    <w:rsid w:val="002156F9"/>
    <w:rsid w:val="00233E38"/>
    <w:rsid w:val="00234560"/>
    <w:rsid w:val="002411E5"/>
    <w:rsid w:val="00264569"/>
    <w:rsid w:val="00264EA9"/>
    <w:rsid w:val="0026758A"/>
    <w:rsid w:val="00274D72"/>
    <w:rsid w:val="00291587"/>
    <w:rsid w:val="002A27D0"/>
    <w:rsid w:val="002A37FF"/>
    <w:rsid w:val="002A3C47"/>
    <w:rsid w:val="002B1524"/>
    <w:rsid w:val="002B3DFE"/>
    <w:rsid w:val="002B3FA4"/>
    <w:rsid w:val="002C081C"/>
    <w:rsid w:val="002C755A"/>
    <w:rsid w:val="002D3366"/>
    <w:rsid w:val="00312F28"/>
    <w:rsid w:val="00330A0A"/>
    <w:rsid w:val="00332E7B"/>
    <w:rsid w:val="0033450B"/>
    <w:rsid w:val="00337022"/>
    <w:rsid w:val="00353031"/>
    <w:rsid w:val="003657A4"/>
    <w:rsid w:val="00365E8D"/>
    <w:rsid w:val="00370DE8"/>
    <w:rsid w:val="003819F2"/>
    <w:rsid w:val="003861CA"/>
    <w:rsid w:val="0038692E"/>
    <w:rsid w:val="00390C42"/>
    <w:rsid w:val="003B5979"/>
    <w:rsid w:val="003E125C"/>
    <w:rsid w:val="003E7441"/>
    <w:rsid w:val="003F6FC5"/>
    <w:rsid w:val="00401890"/>
    <w:rsid w:val="00410226"/>
    <w:rsid w:val="00420544"/>
    <w:rsid w:val="0042166E"/>
    <w:rsid w:val="00431D68"/>
    <w:rsid w:val="00433355"/>
    <w:rsid w:val="004379C7"/>
    <w:rsid w:val="004807FF"/>
    <w:rsid w:val="004952A4"/>
    <w:rsid w:val="004A1C62"/>
    <w:rsid w:val="004C0811"/>
    <w:rsid w:val="004C29B9"/>
    <w:rsid w:val="004D0CEC"/>
    <w:rsid w:val="004D336B"/>
    <w:rsid w:val="004D78EB"/>
    <w:rsid w:val="004E1AD7"/>
    <w:rsid w:val="004E26AA"/>
    <w:rsid w:val="004E339D"/>
    <w:rsid w:val="0051398B"/>
    <w:rsid w:val="00515B57"/>
    <w:rsid w:val="00561095"/>
    <w:rsid w:val="00590BD8"/>
    <w:rsid w:val="005937F2"/>
    <w:rsid w:val="00595151"/>
    <w:rsid w:val="005A05B6"/>
    <w:rsid w:val="005B4C32"/>
    <w:rsid w:val="005C3E7B"/>
    <w:rsid w:val="005C41E4"/>
    <w:rsid w:val="005E5A9A"/>
    <w:rsid w:val="006139E0"/>
    <w:rsid w:val="00653190"/>
    <w:rsid w:val="006538EA"/>
    <w:rsid w:val="006764CE"/>
    <w:rsid w:val="00681CE3"/>
    <w:rsid w:val="0068330D"/>
    <w:rsid w:val="006A19A9"/>
    <w:rsid w:val="006A1AC4"/>
    <w:rsid w:val="006A1D1F"/>
    <w:rsid w:val="006C38F4"/>
    <w:rsid w:val="006C4229"/>
    <w:rsid w:val="006C4CB3"/>
    <w:rsid w:val="006D1C14"/>
    <w:rsid w:val="006F18D6"/>
    <w:rsid w:val="006F79C9"/>
    <w:rsid w:val="00710BBD"/>
    <w:rsid w:val="00712FA9"/>
    <w:rsid w:val="0071621E"/>
    <w:rsid w:val="007511B6"/>
    <w:rsid w:val="00773028"/>
    <w:rsid w:val="00776FB1"/>
    <w:rsid w:val="00780D1F"/>
    <w:rsid w:val="00784F63"/>
    <w:rsid w:val="007A070C"/>
    <w:rsid w:val="007A10F1"/>
    <w:rsid w:val="007C54CC"/>
    <w:rsid w:val="007E2977"/>
    <w:rsid w:val="007F5FB5"/>
    <w:rsid w:val="008101C0"/>
    <w:rsid w:val="0084449D"/>
    <w:rsid w:val="008500A1"/>
    <w:rsid w:val="0085152A"/>
    <w:rsid w:val="008644E2"/>
    <w:rsid w:val="0086548E"/>
    <w:rsid w:val="00882317"/>
    <w:rsid w:val="0088406D"/>
    <w:rsid w:val="008859B9"/>
    <w:rsid w:val="008868E5"/>
    <w:rsid w:val="008877DB"/>
    <w:rsid w:val="008937B3"/>
    <w:rsid w:val="0089557C"/>
    <w:rsid w:val="008B5663"/>
    <w:rsid w:val="008B7521"/>
    <w:rsid w:val="008C5672"/>
    <w:rsid w:val="008D647E"/>
    <w:rsid w:val="008E745C"/>
    <w:rsid w:val="0091714C"/>
    <w:rsid w:val="00932C39"/>
    <w:rsid w:val="00935CBE"/>
    <w:rsid w:val="00940296"/>
    <w:rsid w:val="00975CF3"/>
    <w:rsid w:val="009767AA"/>
    <w:rsid w:val="009B2E02"/>
    <w:rsid w:val="009B3215"/>
    <w:rsid w:val="009D5F0F"/>
    <w:rsid w:val="009F0800"/>
    <w:rsid w:val="009F0CA7"/>
    <w:rsid w:val="009F3EA9"/>
    <w:rsid w:val="009F4C99"/>
    <w:rsid w:val="00A14F83"/>
    <w:rsid w:val="00A22EF2"/>
    <w:rsid w:val="00A26124"/>
    <w:rsid w:val="00A3226E"/>
    <w:rsid w:val="00A43594"/>
    <w:rsid w:val="00A55042"/>
    <w:rsid w:val="00A65A54"/>
    <w:rsid w:val="00A913CB"/>
    <w:rsid w:val="00A94DAC"/>
    <w:rsid w:val="00AA1D30"/>
    <w:rsid w:val="00AB01EA"/>
    <w:rsid w:val="00AB3973"/>
    <w:rsid w:val="00AC0059"/>
    <w:rsid w:val="00AC4C70"/>
    <w:rsid w:val="00AD69E8"/>
    <w:rsid w:val="00AD7C4B"/>
    <w:rsid w:val="00AF3970"/>
    <w:rsid w:val="00B1422F"/>
    <w:rsid w:val="00B153A7"/>
    <w:rsid w:val="00B2184E"/>
    <w:rsid w:val="00B33E49"/>
    <w:rsid w:val="00B3623B"/>
    <w:rsid w:val="00B66798"/>
    <w:rsid w:val="00B66F81"/>
    <w:rsid w:val="00B87953"/>
    <w:rsid w:val="00B93577"/>
    <w:rsid w:val="00BA1254"/>
    <w:rsid w:val="00BA396E"/>
    <w:rsid w:val="00BB6032"/>
    <w:rsid w:val="00BB7536"/>
    <w:rsid w:val="00BD049C"/>
    <w:rsid w:val="00C26A8F"/>
    <w:rsid w:val="00C55E17"/>
    <w:rsid w:val="00C63CCD"/>
    <w:rsid w:val="00C71C89"/>
    <w:rsid w:val="00C823C5"/>
    <w:rsid w:val="00C87B2A"/>
    <w:rsid w:val="00CA7081"/>
    <w:rsid w:val="00CB518E"/>
    <w:rsid w:val="00CC17A1"/>
    <w:rsid w:val="00CD5A9C"/>
    <w:rsid w:val="00CD6A12"/>
    <w:rsid w:val="00CE5F03"/>
    <w:rsid w:val="00CF3832"/>
    <w:rsid w:val="00CF5164"/>
    <w:rsid w:val="00CF7B6E"/>
    <w:rsid w:val="00D04807"/>
    <w:rsid w:val="00D27192"/>
    <w:rsid w:val="00D42256"/>
    <w:rsid w:val="00D625D1"/>
    <w:rsid w:val="00D70008"/>
    <w:rsid w:val="00D762E2"/>
    <w:rsid w:val="00D92C50"/>
    <w:rsid w:val="00DA792F"/>
    <w:rsid w:val="00DB7289"/>
    <w:rsid w:val="00DC50F1"/>
    <w:rsid w:val="00DC58F2"/>
    <w:rsid w:val="00DE1FBE"/>
    <w:rsid w:val="00DE684D"/>
    <w:rsid w:val="00DF76E7"/>
    <w:rsid w:val="00E00D02"/>
    <w:rsid w:val="00E0238D"/>
    <w:rsid w:val="00E113DF"/>
    <w:rsid w:val="00E11A29"/>
    <w:rsid w:val="00E20932"/>
    <w:rsid w:val="00E222EF"/>
    <w:rsid w:val="00E4637F"/>
    <w:rsid w:val="00E5493F"/>
    <w:rsid w:val="00E6074B"/>
    <w:rsid w:val="00E6682E"/>
    <w:rsid w:val="00E90600"/>
    <w:rsid w:val="00E971C9"/>
    <w:rsid w:val="00EA3032"/>
    <w:rsid w:val="00EA3B3E"/>
    <w:rsid w:val="00EA6A04"/>
    <w:rsid w:val="00EB1B44"/>
    <w:rsid w:val="00EC6D49"/>
    <w:rsid w:val="00ED4DDD"/>
    <w:rsid w:val="00EF3DBB"/>
    <w:rsid w:val="00F002CD"/>
    <w:rsid w:val="00F00D8B"/>
    <w:rsid w:val="00F02CA7"/>
    <w:rsid w:val="00F048E5"/>
    <w:rsid w:val="00F1022F"/>
    <w:rsid w:val="00F22174"/>
    <w:rsid w:val="00F36453"/>
    <w:rsid w:val="00F41112"/>
    <w:rsid w:val="00F72CA2"/>
    <w:rsid w:val="00F73704"/>
    <w:rsid w:val="00F87232"/>
    <w:rsid w:val="00F87D65"/>
    <w:rsid w:val="00F97F54"/>
    <w:rsid w:val="00FA3120"/>
    <w:rsid w:val="00FC1E21"/>
    <w:rsid w:val="00FD558A"/>
    <w:rsid w:val="00FE1924"/>
    <w:rsid w:val="00FE3DD8"/>
    <w:rsid w:val="00FF1A56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53"/>
  </w:style>
  <w:style w:type="paragraph" w:styleId="Ttulo1">
    <w:name w:val="heading 1"/>
    <w:basedOn w:val="Normal"/>
    <w:next w:val="Normal"/>
    <w:link w:val="Ttulo1Car"/>
    <w:uiPriority w:val="9"/>
    <w:qFormat/>
    <w:rsid w:val="00AA1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744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A1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ud.fundaciononce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010D7-BD06-4E8B-B602-C9DEFA1FA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2A410-7263-4C30-8A3B-261EB2BF37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Muñoz Garcia, Roman</cp:lastModifiedBy>
  <cp:revision>115</cp:revision>
  <cp:lastPrinted>2018-01-25T15:21:00Z</cp:lastPrinted>
  <dcterms:created xsi:type="dcterms:W3CDTF">2020-12-28T12:48:00Z</dcterms:created>
  <dcterms:modified xsi:type="dcterms:W3CDTF">2021-10-26T10:03:00Z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